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2A2C14CA">
                <wp:simplePos x="0" y="0"/>
                <wp:positionH relativeFrom="margin">
                  <wp:posOffset>4957445</wp:posOffset>
                </wp:positionH>
                <wp:positionV relativeFrom="paragraph">
                  <wp:posOffset>7619</wp:posOffset>
                </wp:positionV>
                <wp:extent cx="1133475" cy="295275"/>
                <wp:effectExtent l="0" t="0" r="28575" b="285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2A173946" w:rsidR="008F6A95" w:rsidRPr="00A43019" w:rsidRDefault="00263C37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CP-</w:t>
                            </w:r>
                            <w:r w:rsidR="004A29C5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</w:t>
                            </w:r>
                            <w:r w:rsidR="00CC034A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4</w:t>
                            </w:r>
                            <w:r w:rsidR="004A29C5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0.35pt;margin-top:.6pt;width:89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">
                <v:textbox>
                  <w:txbxContent>
                    <w:p w14:paraId="688E0CC9" w14:textId="2A173946" w:rsidR="008F6A95" w:rsidRPr="00A43019" w:rsidRDefault="00263C37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CP-</w:t>
                      </w:r>
                      <w:r w:rsidR="004A29C5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</w:t>
                      </w:r>
                      <w:r w:rsidR="00CC034A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4</w:t>
                      </w:r>
                      <w:r w:rsidR="004A29C5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263C37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263C37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4F4F5F25" w14:textId="77777777" w:rsidR="00043A07" w:rsidRPr="00C02B21" w:rsidRDefault="00B2019C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C02B21">
        <w:rPr>
          <w:rFonts w:ascii="Arial" w:hAnsi="Arial" w:cs="Arial"/>
          <w:b/>
          <w:bCs/>
          <w:color w:val="auto"/>
          <w:sz w:val="26"/>
          <w:szCs w:val="26"/>
        </w:rPr>
        <w:t>INVITACIÓN A PRESE</w:t>
      </w:r>
      <w:r w:rsidR="007107AE" w:rsidRPr="00C02B21">
        <w:rPr>
          <w:rFonts w:ascii="Arial" w:hAnsi="Arial" w:cs="Arial"/>
          <w:b/>
          <w:bCs/>
          <w:color w:val="auto"/>
          <w:sz w:val="26"/>
          <w:szCs w:val="26"/>
        </w:rPr>
        <w:t xml:space="preserve">NTAR OFERTAS PARA </w:t>
      </w:r>
    </w:p>
    <w:p w14:paraId="69655E64" w14:textId="18B6574D" w:rsidR="00B2019C" w:rsidRPr="00C02B21" w:rsidRDefault="00263C37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C02B21">
        <w:rPr>
          <w:rFonts w:ascii="Arial" w:hAnsi="Arial" w:cs="Arial"/>
          <w:b/>
          <w:bCs/>
          <w:color w:val="auto"/>
          <w:sz w:val="26"/>
          <w:szCs w:val="26"/>
        </w:rPr>
        <w:t xml:space="preserve">PROCESO DE </w:t>
      </w:r>
      <w:bookmarkStart w:id="0" w:name="_Hlk130482125"/>
      <w:r w:rsidR="00CC034A" w:rsidRPr="00C02B21">
        <w:rPr>
          <w:rFonts w:ascii="Arial" w:hAnsi="Arial" w:cs="Arial"/>
          <w:b/>
          <w:bCs/>
          <w:color w:val="auto"/>
          <w:sz w:val="26"/>
          <w:szCs w:val="26"/>
        </w:rPr>
        <w:t>“</w:t>
      </w:r>
      <w:r w:rsidR="00D84ED3">
        <w:rPr>
          <w:rFonts w:ascii="Arial" w:hAnsi="Arial" w:cs="Arial"/>
          <w:b/>
          <w:bCs/>
          <w:color w:val="auto"/>
          <w:sz w:val="26"/>
          <w:szCs w:val="26"/>
        </w:rPr>
        <w:t>SERVICIO DE LIMPIEZA POLICONSULTORIO</w:t>
      </w:r>
      <w:r w:rsidR="00CC034A" w:rsidRPr="00C02B21">
        <w:rPr>
          <w:rFonts w:ascii="Arial" w:hAnsi="Arial" w:cs="Arial"/>
          <w:b/>
          <w:bCs/>
          <w:color w:val="auto"/>
          <w:sz w:val="26"/>
          <w:szCs w:val="26"/>
        </w:rPr>
        <w:t>”</w:t>
      </w:r>
      <w:bookmarkEnd w:id="0"/>
    </w:p>
    <w:p w14:paraId="0DB89476" w14:textId="7ECC127E" w:rsidR="00263C37" w:rsidRPr="00263C37" w:rsidRDefault="00263C37" w:rsidP="00263C37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</w:t>
      </w:r>
      <w:r w:rsidR="004A29C5">
        <w:rPr>
          <w:rFonts w:ascii="Arial" w:hAnsi="Arial" w:cs="Arial"/>
          <w:color w:val="auto"/>
          <w:sz w:val="21"/>
          <w:szCs w:val="21"/>
        </w:rPr>
        <w:t>la</w:t>
      </w:r>
      <w:r w:rsidRPr="00263C37">
        <w:rPr>
          <w:rFonts w:ascii="Arial" w:hAnsi="Arial" w:cs="Arial"/>
          <w:color w:val="auto"/>
          <w:sz w:val="21"/>
          <w:szCs w:val="21"/>
        </w:rPr>
        <w:t xml:space="preserve"> </w:t>
      </w:r>
      <w:r w:rsidR="00CC034A" w:rsidRPr="00CC034A">
        <w:rPr>
          <w:rFonts w:ascii="Arial" w:hAnsi="Arial" w:cs="Arial"/>
          <w:b/>
          <w:bCs/>
          <w:color w:val="auto"/>
          <w:sz w:val="21"/>
          <w:szCs w:val="21"/>
        </w:rPr>
        <w:t>“</w:t>
      </w:r>
      <w:r w:rsidR="00D84ED3">
        <w:rPr>
          <w:rFonts w:ascii="Arial" w:hAnsi="Arial" w:cs="Arial"/>
          <w:b/>
          <w:bCs/>
          <w:color w:val="auto"/>
          <w:sz w:val="21"/>
          <w:szCs w:val="21"/>
        </w:rPr>
        <w:t>SERVICIO DE LIMPIEZA POLICONSULTORIO</w:t>
      </w:r>
      <w:r w:rsidR="00CC034A" w:rsidRPr="00CC034A">
        <w:rPr>
          <w:rFonts w:ascii="Arial" w:hAnsi="Arial" w:cs="Arial"/>
          <w:b/>
          <w:bCs/>
          <w:color w:val="auto"/>
          <w:sz w:val="21"/>
          <w:szCs w:val="21"/>
        </w:rPr>
        <w:t>”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74CEBD11" w:rsidR="004C2C39" w:rsidRDefault="004C2C39" w:rsidP="00263C37">
      <w:pPr>
        <w:pStyle w:val="Textoindependiente"/>
        <w:spacing w:before="240" w:after="120"/>
        <w:ind w:left="284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D84ED3">
        <w:rPr>
          <w:rFonts w:ascii="Arial" w:hAnsi="Arial" w:cs="Arial"/>
          <w:b/>
          <w:color w:val="auto"/>
          <w:sz w:val="21"/>
          <w:szCs w:val="21"/>
        </w:rPr>
        <w:t>miércoles 19</w:t>
      </w:r>
      <w:r w:rsidR="004A29C5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D84ED3">
        <w:rPr>
          <w:rFonts w:ascii="Arial" w:hAnsi="Arial" w:cs="Arial"/>
          <w:b/>
          <w:color w:val="auto"/>
          <w:sz w:val="21"/>
          <w:szCs w:val="21"/>
        </w:rPr>
        <w:t>abril</w:t>
      </w:r>
      <w:r w:rsidR="004A29C5">
        <w:rPr>
          <w:rFonts w:ascii="Arial" w:hAnsi="Arial" w:cs="Arial"/>
          <w:b/>
          <w:color w:val="auto"/>
          <w:sz w:val="21"/>
          <w:szCs w:val="21"/>
        </w:rPr>
        <w:t xml:space="preserve"> de 2023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</w:t>
      </w:r>
      <w:r w:rsidR="00263C37">
        <w:rPr>
          <w:rFonts w:ascii="Arial" w:hAnsi="Arial" w:cs="Arial"/>
          <w:color w:val="auto"/>
          <w:sz w:val="21"/>
          <w:szCs w:val="21"/>
        </w:rPr>
        <w:t>o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Potosí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54C2BDCF" w:rsidR="00531CA1" w:rsidRDefault="004C2C39" w:rsidP="00263C37">
      <w:pPr>
        <w:pStyle w:val="Textoindependiente"/>
        <w:numPr>
          <w:ilvl w:val="0"/>
          <w:numId w:val="30"/>
        </w:numPr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="00891832">
        <w:rPr>
          <w:rFonts w:ascii="Arial" w:hAnsi="Arial" w:cs="Arial"/>
          <w:b/>
          <w:color w:val="auto"/>
          <w:sz w:val="21"/>
          <w:szCs w:val="21"/>
        </w:rPr>
        <w:t>CP-04-23</w:t>
      </w:r>
      <w:r w:rsidR="004A29C5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891832" w:rsidRPr="00891832">
        <w:rPr>
          <w:rFonts w:ascii="Arial" w:hAnsi="Arial" w:cs="Arial"/>
          <w:b/>
          <w:bCs/>
          <w:color w:val="auto"/>
          <w:sz w:val="21"/>
          <w:szCs w:val="21"/>
        </w:rPr>
        <w:t>“</w:t>
      </w:r>
      <w:r w:rsidR="00D84ED3">
        <w:rPr>
          <w:rFonts w:ascii="Arial" w:hAnsi="Arial" w:cs="Arial"/>
          <w:b/>
          <w:bCs/>
          <w:color w:val="auto"/>
          <w:sz w:val="21"/>
          <w:szCs w:val="21"/>
        </w:rPr>
        <w:t>SERVICIO DE LIMPIEZA POLICONSULTORIO</w:t>
      </w:r>
      <w:r w:rsidR="00891832" w:rsidRPr="00891832">
        <w:rPr>
          <w:rFonts w:ascii="Arial" w:hAnsi="Arial" w:cs="Arial"/>
          <w:b/>
          <w:bCs/>
          <w:color w:val="auto"/>
          <w:sz w:val="21"/>
          <w:szCs w:val="21"/>
        </w:rPr>
        <w:t>”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7240984E" w14:textId="287CD651" w:rsidR="009121E0" w:rsidRPr="00B76A80" w:rsidRDefault="004C2C39" w:rsidP="004A29C5">
      <w:pPr>
        <w:pStyle w:val="Ttulo2"/>
        <w:rPr>
          <w:rFonts w:ascii="Arial" w:hAnsi="Arial" w:cs="Arial"/>
          <w:bCs/>
          <w:color w:val="auto"/>
          <w:sz w:val="21"/>
          <w:szCs w:val="21"/>
        </w:rPr>
      </w:pPr>
      <w:r w:rsidRPr="00B76A80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76A80">
        <w:rPr>
          <w:rFonts w:ascii="Arial" w:hAnsi="Arial" w:cs="Arial"/>
          <w:color w:val="auto"/>
          <w:sz w:val="21"/>
          <w:szCs w:val="21"/>
        </w:rPr>
        <w:t>m</w:t>
      </w:r>
      <w:r w:rsidRPr="00B76A80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76A80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 w:rsidRPr="00B76A80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B76A80">
        <w:rPr>
          <w:rFonts w:ascii="Arial" w:hAnsi="Arial" w:cs="Arial"/>
          <w:color w:val="auto"/>
          <w:sz w:val="21"/>
          <w:szCs w:val="21"/>
        </w:rPr>
        <w:t>convocatoria a</w:t>
      </w:r>
      <w:r w:rsidR="00785BAF" w:rsidRPr="00B76A80">
        <w:rPr>
          <w:rFonts w:ascii="Arial" w:hAnsi="Arial" w:cs="Arial"/>
          <w:color w:val="auto"/>
          <w:sz w:val="21"/>
          <w:szCs w:val="21"/>
        </w:rPr>
        <w:t xml:space="preserve"> </w:t>
      </w:r>
      <w:r w:rsidRPr="00B76A80">
        <w:rPr>
          <w:rFonts w:ascii="Arial" w:hAnsi="Arial" w:cs="Arial"/>
          <w:color w:val="auto"/>
          <w:sz w:val="21"/>
          <w:szCs w:val="21"/>
        </w:rPr>
        <w:t>l</w:t>
      </w:r>
      <w:r w:rsidR="00785BAF" w:rsidRPr="00B76A80">
        <w:rPr>
          <w:rFonts w:ascii="Arial" w:hAnsi="Arial" w:cs="Arial"/>
          <w:color w:val="auto"/>
          <w:sz w:val="21"/>
          <w:szCs w:val="21"/>
        </w:rPr>
        <w:t>os</w:t>
      </w:r>
      <w:r w:rsidRPr="00B76A80">
        <w:rPr>
          <w:rFonts w:ascii="Arial" w:hAnsi="Arial" w:cs="Arial"/>
          <w:color w:val="auto"/>
          <w:sz w:val="21"/>
          <w:szCs w:val="21"/>
        </w:rPr>
        <w:t xml:space="preserve"> siguiente</w:t>
      </w:r>
      <w:r w:rsidR="00785BAF" w:rsidRPr="00B76A80">
        <w:rPr>
          <w:rFonts w:ascii="Arial" w:hAnsi="Arial" w:cs="Arial"/>
          <w:color w:val="auto"/>
          <w:sz w:val="21"/>
          <w:szCs w:val="21"/>
        </w:rPr>
        <w:t>s</w:t>
      </w:r>
      <w:r w:rsidRPr="00B76A80">
        <w:rPr>
          <w:rFonts w:ascii="Arial" w:hAnsi="Arial" w:cs="Arial"/>
          <w:color w:val="auto"/>
          <w:sz w:val="21"/>
          <w:szCs w:val="21"/>
        </w:rPr>
        <w:t xml:space="preserve"> correo</w:t>
      </w:r>
      <w:r w:rsidR="00785BAF" w:rsidRPr="00B76A80">
        <w:rPr>
          <w:rFonts w:ascii="Arial" w:hAnsi="Arial" w:cs="Arial"/>
          <w:color w:val="auto"/>
          <w:sz w:val="21"/>
          <w:szCs w:val="21"/>
        </w:rPr>
        <w:t>s</w:t>
      </w:r>
      <w:r w:rsidRPr="00B76A80">
        <w:rPr>
          <w:rFonts w:ascii="Arial" w:hAnsi="Arial" w:cs="Arial"/>
          <w:color w:val="auto"/>
          <w:sz w:val="21"/>
          <w:szCs w:val="21"/>
        </w:rPr>
        <w:t xml:space="preserve"> electrónico</w:t>
      </w:r>
      <w:r w:rsidR="00785BAF" w:rsidRPr="00B76A80">
        <w:rPr>
          <w:rFonts w:ascii="Arial" w:hAnsi="Arial" w:cs="Arial"/>
          <w:color w:val="auto"/>
          <w:sz w:val="21"/>
          <w:szCs w:val="21"/>
        </w:rPr>
        <w:t>s</w:t>
      </w:r>
      <w:r w:rsidRPr="00B76A80">
        <w:rPr>
          <w:rFonts w:ascii="Arial" w:hAnsi="Arial" w:cs="Arial"/>
          <w:color w:val="auto"/>
          <w:sz w:val="21"/>
          <w:szCs w:val="21"/>
        </w:rPr>
        <w:t xml:space="preserve">: </w:t>
      </w:r>
      <w:hyperlink r:id="rId8" w:history="1">
        <w:r w:rsidR="004A29C5" w:rsidRPr="00B76A80">
          <w:rPr>
            <w:rStyle w:val="Hipervnculo"/>
            <w:rFonts w:ascii="Arial" w:hAnsi="Arial" w:cs="Arial"/>
            <w:color w:val="auto"/>
            <w:sz w:val="21"/>
            <w:szCs w:val="21"/>
          </w:rPr>
          <w:t>walter.olivares@csbp.com.bo</w:t>
        </w:r>
      </w:hyperlink>
      <w:r w:rsidR="004A29C5" w:rsidRPr="00B76A80">
        <w:rPr>
          <w:rFonts w:ascii="Arial" w:hAnsi="Arial" w:cs="Arial"/>
          <w:color w:val="auto"/>
          <w:sz w:val="21"/>
          <w:szCs w:val="21"/>
        </w:rPr>
        <w:t xml:space="preserve">, </w:t>
      </w:r>
      <w:hyperlink r:id="rId9" w:history="1">
        <w:r w:rsidR="004A29C5" w:rsidRPr="00B76A80">
          <w:rPr>
            <w:rStyle w:val="Hipervnculo"/>
            <w:rFonts w:ascii="Arial" w:hAnsi="Arial" w:cs="Arial"/>
            <w:sz w:val="21"/>
            <w:szCs w:val="21"/>
          </w:rPr>
          <w:t>alvaro.morales@csbp.com.bo</w:t>
        </w:r>
      </w:hyperlink>
      <w:r w:rsidR="00785BAF" w:rsidRPr="00B76A80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15B9B64" w14:textId="575EFDEF" w:rsidR="00270899" w:rsidRPr="000A5BD1" w:rsidRDefault="0027089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4E4A2103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</w:t>
      </w:r>
      <w:r w:rsidR="00E73991">
        <w:rPr>
          <w:rFonts w:ascii="Arial" w:hAnsi="Arial" w:cs="Arial"/>
          <w:bCs/>
          <w:color w:val="auto"/>
          <w:sz w:val="21"/>
          <w:szCs w:val="21"/>
        </w:rPr>
        <w:t xml:space="preserve">estar de acuerdo en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cumplir con los requisitos de la CSBP</w:t>
      </w:r>
      <w:r w:rsidR="00B76A80">
        <w:rPr>
          <w:rFonts w:ascii="Arial" w:hAnsi="Arial" w:cs="Arial"/>
          <w:bCs/>
          <w:color w:val="auto"/>
          <w:sz w:val="21"/>
          <w:szCs w:val="21"/>
        </w:rPr>
        <w:t>, presentados en este documento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. </w:t>
      </w:r>
    </w:p>
    <w:p w14:paraId="29A32F06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35DF565C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1E20FDB8" w:rsidR="00270899" w:rsidRPr="00B222BC" w:rsidRDefault="00FA7DCA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</w:t>
      </w:r>
      <w:r w:rsidR="00E73991">
        <w:rPr>
          <w:rFonts w:ascii="Arial" w:hAnsi="Arial" w:cs="Arial"/>
          <w:bCs/>
          <w:color w:val="auto"/>
          <w:sz w:val="21"/>
          <w:szCs w:val="21"/>
        </w:rPr>
        <w:t xml:space="preserve">por </w:t>
      </w:r>
      <w:r w:rsidR="00D84ED3">
        <w:rPr>
          <w:rFonts w:ascii="Arial" w:hAnsi="Arial" w:cs="Arial"/>
          <w:bCs/>
          <w:color w:val="auto"/>
          <w:sz w:val="21"/>
          <w:szCs w:val="21"/>
        </w:rPr>
        <w:t>el total</w:t>
      </w:r>
      <w:r w:rsidR="00E73991">
        <w:rPr>
          <w:rFonts w:ascii="Arial" w:hAnsi="Arial" w:cs="Arial"/>
          <w:bCs/>
          <w:color w:val="auto"/>
          <w:sz w:val="21"/>
          <w:szCs w:val="21"/>
        </w:rPr>
        <w:t xml:space="preserve"> (cargos solicitados)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3CE1615A" w14:textId="01AA05F0" w:rsidR="00EA5318" w:rsidRDefault="009C571F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2700A">
        <w:rPr>
          <w:rFonts w:ascii="Arial" w:hAnsi="Arial" w:cs="Arial"/>
          <w:color w:val="auto"/>
          <w:sz w:val="21"/>
          <w:szCs w:val="21"/>
        </w:rPr>
        <w:t>2-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D84ED3">
        <w:rPr>
          <w:rFonts w:ascii="Arial" w:hAnsi="Arial" w:cs="Arial"/>
          <w:color w:val="auto"/>
          <w:sz w:val="21"/>
          <w:szCs w:val="21"/>
        </w:rPr>
        <w:t>Álvaro Morales Cárdenas.</w:t>
      </w:r>
    </w:p>
    <w:p w14:paraId="6A70A492" w14:textId="49BE2CD0" w:rsidR="009121E0" w:rsidRDefault="009121E0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</w:p>
    <w:p w14:paraId="1568F9F8" w14:textId="77777777" w:rsidR="00AE79EA" w:rsidRDefault="00AE79EA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</w:p>
    <w:p w14:paraId="300A19D2" w14:textId="1FBC1497" w:rsidR="00774B56" w:rsidRPr="00774B56" w:rsidRDefault="001D7E6D" w:rsidP="00C01A6F">
      <w:pPr>
        <w:pStyle w:val="Textoindependiente"/>
        <w:spacing w:before="240" w:after="180"/>
        <w:ind w:left="72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D84ED3">
        <w:rPr>
          <w:rFonts w:ascii="Arial" w:hAnsi="Arial" w:cs="Arial"/>
          <w:b/>
          <w:color w:val="auto"/>
          <w:sz w:val="21"/>
          <w:szCs w:val="21"/>
        </w:rPr>
        <w:t>Abril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</w:t>
      </w:r>
      <w:r w:rsidR="00C01A6F">
        <w:rPr>
          <w:rFonts w:ascii="Arial" w:hAnsi="Arial" w:cs="Arial"/>
          <w:b/>
          <w:color w:val="auto"/>
          <w:sz w:val="21"/>
          <w:szCs w:val="21"/>
        </w:rPr>
        <w:t>2</w:t>
      </w:r>
    </w:p>
    <w:sectPr w:rsidR="00774B56" w:rsidRPr="00774B56" w:rsidSect="00DD6812">
      <w:headerReference w:type="default" r:id="rId10"/>
      <w:footerReference w:type="default" r:id="rId11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E6BC" w14:textId="77777777" w:rsidR="00967C90" w:rsidRDefault="00967C90" w:rsidP="00992F97">
      <w:r>
        <w:separator/>
      </w:r>
    </w:p>
  </w:endnote>
  <w:endnote w:type="continuationSeparator" w:id="0">
    <w:p w14:paraId="709C2541" w14:textId="77777777" w:rsidR="00967C90" w:rsidRDefault="00967C90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F6AD" w14:textId="77777777" w:rsidR="00967C90" w:rsidRDefault="00967C90" w:rsidP="00992F97">
      <w:r>
        <w:separator/>
      </w:r>
    </w:p>
  </w:footnote>
  <w:footnote w:type="continuationSeparator" w:id="0">
    <w:p w14:paraId="3317969C" w14:textId="77777777" w:rsidR="00967C90" w:rsidRDefault="00967C90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35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8548105">
    <w:abstractNumId w:val="4"/>
  </w:num>
  <w:num w:numId="2" w16cid:durableId="1790322612">
    <w:abstractNumId w:val="3"/>
  </w:num>
  <w:num w:numId="3" w16cid:durableId="636957977">
    <w:abstractNumId w:val="26"/>
  </w:num>
  <w:num w:numId="4" w16cid:durableId="618530571">
    <w:abstractNumId w:val="12"/>
  </w:num>
  <w:num w:numId="5" w16cid:durableId="1198666310">
    <w:abstractNumId w:val="11"/>
  </w:num>
  <w:num w:numId="6" w16cid:durableId="1051224968">
    <w:abstractNumId w:val="15"/>
  </w:num>
  <w:num w:numId="7" w16cid:durableId="499467321">
    <w:abstractNumId w:val="10"/>
  </w:num>
  <w:num w:numId="8" w16cid:durableId="506021377">
    <w:abstractNumId w:val="16"/>
  </w:num>
  <w:num w:numId="9" w16cid:durableId="307518752">
    <w:abstractNumId w:val="0"/>
  </w:num>
  <w:num w:numId="10" w16cid:durableId="1519006459">
    <w:abstractNumId w:val="6"/>
  </w:num>
  <w:num w:numId="11" w16cid:durableId="2041667619">
    <w:abstractNumId w:val="1"/>
  </w:num>
  <w:num w:numId="12" w16cid:durableId="1018891743">
    <w:abstractNumId w:val="28"/>
  </w:num>
  <w:num w:numId="13" w16cid:durableId="1987858305">
    <w:abstractNumId w:val="2"/>
  </w:num>
  <w:num w:numId="14" w16cid:durableId="1110323703">
    <w:abstractNumId w:val="14"/>
  </w:num>
  <w:num w:numId="15" w16cid:durableId="806584032">
    <w:abstractNumId w:val="20"/>
  </w:num>
  <w:num w:numId="16" w16cid:durableId="1421901532">
    <w:abstractNumId w:val="21"/>
  </w:num>
  <w:num w:numId="17" w16cid:durableId="1086344290">
    <w:abstractNumId w:val="7"/>
  </w:num>
  <w:num w:numId="18" w16cid:durableId="1520243884">
    <w:abstractNumId w:val="17"/>
  </w:num>
  <w:num w:numId="19" w16cid:durableId="189145745">
    <w:abstractNumId w:val="22"/>
  </w:num>
  <w:num w:numId="20" w16cid:durableId="1642079736">
    <w:abstractNumId w:val="30"/>
  </w:num>
  <w:num w:numId="21" w16cid:durableId="1310674444">
    <w:abstractNumId w:val="19"/>
  </w:num>
  <w:num w:numId="22" w16cid:durableId="935092962">
    <w:abstractNumId w:val="27"/>
  </w:num>
  <w:num w:numId="23" w16cid:durableId="1947805940">
    <w:abstractNumId w:val="23"/>
  </w:num>
  <w:num w:numId="24" w16cid:durableId="471363813">
    <w:abstractNumId w:val="29"/>
  </w:num>
  <w:num w:numId="25" w16cid:durableId="1706559343">
    <w:abstractNumId w:val="18"/>
  </w:num>
  <w:num w:numId="26" w16cid:durableId="1180659352">
    <w:abstractNumId w:val="13"/>
  </w:num>
  <w:num w:numId="27" w16cid:durableId="1175460358">
    <w:abstractNumId w:val="5"/>
  </w:num>
  <w:num w:numId="28" w16cid:durableId="257105022">
    <w:abstractNumId w:val="8"/>
  </w:num>
  <w:num w:numId="29" w16cid:durableId="671688554">
    <w:abstractNumId w:val="9"/>
  </w:num>
  <w:num w:numId="30" w16cid:durableId="965895831">
    <w:abstractNumId w:val="24"/>
  </w:num>
  <w:num w:numId="31" w16cid:durableId="9661612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97B6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12BE"/>
    <w:rsid w:val="00263C37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47CBD"/>
    <w:rsid w:val="0045121B"/>
    <w:rsid w:val="0045184E"/>
    <w:rsid w:val="00465639"/>
    <w:rsid w:val="00472774"/>
    <w:rsid w:val="004742C0"/>
    <w:rsid w:val="00475468"/>
    <w:rsid w:val="004755B2"/>
    <w:rsid w:val="00475AF9"/>
    <w:rsid w:val="00477160"/>
    <w:rsid w:val="00477546"/>
    <w:rsid w:val="00482370"/>
    <w:rsid w:val="00485C8C"/>
    <w:rsid w:val="00491F94"/>
    <w:rsid w:val="004A200B"/>
    <w:rsid w:val="004A29C5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1CA0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5BAF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1832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5172"/>
    <w:rsid w:val="0092700A"/>
    <w:rsid w:val="009319BD"/>
    <w:rsid w:val="009321D6"/>
    <w:rsid w:val="00940BEF"/>
    <w:rsid w:val="00941F92"/>
    <w:rsid w:val="00945427"/>
    <w:rsid w:val="009469F2"/>
    <w:rsid w:val="0095647A"/>
    <w:rsid w:val="00966272"/>
    <w:rsid w:val="00967C90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6B15"/>
    <w:rsid w:val="00AE79EA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76A80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2B21"/>
    <w:rsid w:val="00C07E6A"/>
    <w:rsid w:val="00C16B0D"/>
    <w:rsid w:val="00C2429D"/>
    <w:rsid w:val="00C24660"/>
    <w:rsid w:val="00C24BE0"/>
    <w:rsid w:val="00C3496B"/>
    <w:rsid w:val="00C34AA8"/>
    <w:rsid w:val="00C440F8"/>
    <w:rsid w:val="00C522EC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034A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6371"/>
    <w:rsid w:val="00D47735"/>
    <w:rsid w:val="00D54C8B"/>
    <w:rsid w:val="00D57454"/>
    <w:rsid w:val="00D6615C"/>
    <w:rsid w:val="00D75D29"/>
    <w:rsid w:val="00D83F7B"/>
    <w:rsid w:val="00D84ED3"/>
    <w:rsid w:val="00D9090C"/>
    <w:rsid w:val="00D92CEC"/>
    <w:rsid w:val="00DA0BAB"/>
    <w:rsid w:val="00DA7C35"/>
    <w:rsid w:val="00DB7ECB"/>
    <w:rsid w:val="00DC29ED"/>
    <w:rsid w:val="00DC5FC8"/>
    <w:rsid w:val="00DD218A"/>
    <w:rsid w:val="00DD6812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73991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4A29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4A29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olivares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varo.morales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1937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14</cp:revision>
  <cp:lastPrinted>2022-03-28T16:39:00Z</cp:lastPrinted>
  <dcterms:created xsi:type="dcterms:W3CDTF">2022-03-16T22:43:00Z</dcterms:created>
  <dcterms:modified xsi:type="dcterms:W3CDTF">2023-04-11T21:15:00Z</dcterms:modified>
</cp:coreProperties>
</file>