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219DDB0D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00</w:t>
                            </w:r>
                            <w:r w:rsidR="00F00F69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219DDB0D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00</w:t>
                      </w:r>
                      <w:r w:rsidR="00F00F69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5B29B082" w14:textId="77777777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</w:p>
    <w:p w14:paraId="69655E64" w14:textId="2F2219F6" w:rsidR="00B2019C" w:rsidRDefault="007107AE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>ADQUISICIÓN M</w:t>
      </w:r>
      <w:r w:rsidR="00940BEF">
        <w:rPr>
          <w:rFonts w:ascii="Arial" w:hAnsi="Arial" w:cs="Arial"/>
          <w:b/>
          <w:bCs/>
          <w:color w:val="auto"/>
          <w:szCs w:val="22"/>
        </w:rPr>
        <w:t xml:space="preserve">EDICAMENTOS </w:t>
      </w:r>
      <w:r w:rsidR="00F00F69">
        <w:rPr>
          <w:rFonts w:ascii="Arial" w:hAnsi="Arial" w:cs="Arial"/>
          <w:b/>
          <w:bCs/>
          <w:color w:val="auto"/>
          <w:szCs w:val="22"/>
        </w:rPr>
        <w:t>E INSUMOS MÈDICOS</w:t>
      </w:r>
    </w:p>
    <w:p w14:paraId="70E30322" w14:textId="43453BFC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empresas comerciales, distribuidoras e importadoras, legalmente establecidas en la ciudad de </w:t>
      </w:r>
      <w:proofErr w:type="spellStart"/>
      <w:r w:rsidR="00940BEF">
        <w:rPr>
          <w:rFonts w:ascii="Arial" w:hAnsi="Arial" w:cs="Arial"/>
          <w:color w:val="auto"/>
          <w:sz w:val="21"/>
          <w:szCs w:val="21"/>
        </w:rPr>
        <w:t>Potosì</w:t>
      </w:r>
      <w:proofErr w:type="spellEnd"/>
      <w:r w:rsidRPr="00B222BC">
        <w:rPr>
          <w:rFonts w:ascii="Arial" w:hAnsi="Arial" w:cs="Arial"/>
          <w:color w:val="auto"/>
          <w:sz w:val="21"/>
          <w:szCs w:val="21"/>
        </w:rPr>
        <w:t xml:space="preserve">, a presentar ofertas para la 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PROVISIÓN DE </w:t>
      </w:r>
      <w:r w:rsidR="008A1D57" w:rsidRPr="00B222BC">
        <w:rPr>
          <w:rFonts w:ascii="Arial" w:hAnsi="Arial" w:cs="Arial"/>
          <w:b/>
          <w:color w:val="auto"/>
          <w:sz w:val="21"/>
          <w:szCs w:val="21"/>
        </w:rPr>
        <w:t>M</w:t>
      </w:r>
      <w:r w:rsidR="007107AE">
        <w:rPr>
          <w:rFonts w:ascii="Arial" w:hAnsi="Arial" w:cs="Arial"/>
          <w:b/>
          <w:color w:val="auto"/>
          <w:sz w:val="21"/>
          <w:szCs w:val="21"/>
        </w:rPr>
        <w:t>E</w:t>
      </w:r>
      <w:r w:rsidR="00940BEF">
        <w:rPr>
          <w:rFonts w:ascii="Arial" w:hAnsi="Arial" w:cs="Arial"/>
          <w:b/>
          <w:color w:val="auto"/>
          <w:sz w:val="21"/>
          <w:szCs w:val="21"/>
        </w:rPr>
        <w:t xml:space="preserve">DICAMENTOS </w:t>
      </w:r>
      <w:r w:rsidR="00F00F69">
        <w:rPr>
          <w:rFonts w:ascii="Arial" w:hAnsi="Arial" w:cs="Arial"/>
          <w:b/>
          <w:color w:val="auto"/>
          <w:sz w:val="21"/>
          <w:szCs w:val="21"/>
        </w:rPr>
        <w:t>E INSUMOS MÈDICOS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79B37175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B21B5A">
        <w:rPr>
          <w:rFonts w:ascii="Arial" w:hAnsi="Arial" w:cs="Arial"/>
          <w:b/>
          <w:color w:val="auto"/>
          <w:sz w:val="21"/>
          <w:szCs w:val="21"/>
        </w:rPr>
        <w:t>m</w:t>
      </w:r>
      <w:r w:rsidR="00F00F69">
        <w:rPr>
          <w:rFonts w:ascii="Arial" w:hAnsi="Arial" w:cs="Arial"/>
          <w:b/>
          <w:color w:val="auto"/>
          <w:sz w:val="21"/>
          <w:szCs w:val="21"/>
        </w:rPr>
        <w:t>iércoles</w:t>
      </w:r>
      <w:r w:rsidR="00B21B5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E35E3C">
        <w:rPr>
          <w:rFonts w:ascii="Arial" w:hAnsi="Arial" w:cs="Arial"/>
          <w:b/>
          <w:color w:val="auto"/>
          <w:sz w:val="21"/>
          <w:szCs w:val="21"/>
        </w:rPr>
        <w:t>2</w:t>
      </w:r>
      <w:r w:rsidR="00F00F69">
        <w:rPr>
          <w:rFonts w:ascii="Arial" w:hAnsi="Arial" w:cs="Arial"/>
          <w:b/>
          <w:color w:val="auto"/>
          <w:sz w:val="21"/>
          <w:szCs w:val="21"/>
        </w:rPr>
        <w:t>7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enero 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6DCAC32A" w14:textId="5912CECB" w:rsidR="004C2C39" w:rsidRPr="00B222BC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>
        <w:rPr>
          <w:rFonts w:ascii="Arial" w:hAnsi="Arial" w:cs="Arial"/>
          <w:color w:val="auto"/>
          <w:sz w:val="21"/>
          <w:szCs w:val="21"/>
        </w:rPr>
        <w:t>entregada en físico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222BC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>
        <w:rPr>
          <w:rFonts w:ascii="Arial" w:hAnsi="Arial" w:cs="Arial"/>
          <w:b/>
          <w:color w:val="auto"/>
          <w:sz w:val="21"/>
          <w:szCs w:val="21"/>
        </w:rPr>
        <w:t>00</w:t>
      </w:r>
      <w:r w:rsidR="00F00F69">
        <w:rPr>
          <w:rFonts w:ascii="Arial" w:hAnsi="Arial" w:cs="Arial"/>
          <w:b/>
          <w:color w:val="auto"/>
          <w:sz w:val="21"/>
          <w:szCs w:val="21"/>
        </w:rPr>
        <w:t>2</w:t>
      </w:r>
      <w:r w:rsidRPr="00B222BC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>
        <w:rPr>
          <w:rFonts w:ascii="Arial" w:hAnsi="Arial" w:cs="Arial"/>
          <w:b/>
          <w:color w:val="auto"/>
          <w:sz w:val="21"/>
          <w:szCs w:val="21"/>
        </w:rPr>
        <w:t>1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- </w:t>
      </w:r>
      <w:r w:rsidR="00774B56">
        <w:rPr>
          <w:rFonts w:ascii="Arial" w:hAnsi="Arial" w:cs="Arial"/>
          <w:b/>
          <w:color w:val="auto"/>
          <w:sz w:val="21"/>
          <w:szCs w:val="21"/>
        </w:rPr>
        <w:t xml:space="preserve">MEDICAMENTOS </w:t>
      </w:r>
      <w:r w:rsidR="00F00F69">
        <w:rPr>
          <w:rFonts w:ascii="Arial" w:hAnsi="Arial" w:cs="Arial"/>
          <w:b/>
          <w:color w:val="auto"/>
          <w:sz w:val="21"/>
          <w:szCs w:val="21"/>
        </w:rPr>
        <w:t>E INSUMOS MÈDICOS</w:t>
      </w:r>
    </w:p>
    <w:p w14:paraId="16AE2203" w14:textId="2333B2D0" w:rsidR="00B2019C" w:rsidRPr="00475AF9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>
        <w:rPr>
          <w:rFonts w:ascii="Arial" w:hAnsi="Arial" w:cs="Arial"/>
          <w:color w:val="auto"/>
          <w:sz w:val="21"/>
          <w:szCs w:val="21"/>
        </w:rPr>
        <w:t>m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C64AF3">
        <w:rPr>
          <w:rFonts w:ascii="Arial" w:hAnsi="Arial" w:cs="Arial"/>
          <w:color w:val="auto"/>
          <w:sz w:val="21"/>
          <w:szCs w:val="21"/>
        </w:rPr>
        <w:t>eldy.ticona@csbp.com.bo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1C3EA095" w14:textId="77777777" w:rsidR="00CB3749" w:rsidRDefault="00270899" w:rsidP="00CB3749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El proponente deberá detallar en las columnas referidas a la propuesta del medicamento (presentación, nombre comercial, </w:t>
      </w:r>
      <w:r w:rsidR="00B222BC"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procedencia, </w:t>
      </w: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>fecha de vencimiento, tiempo de entrega, precio unitario y precio total).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0063533E" w14:textId="1614915C" w:rsidR="00270899" w:rsidRPr="00B222BC" w:rsidRDefault="00270899" w:rsidP="003248E2">
      <w:pPr>
        <w:pStyle w:val="Textoindependiente"/>
        <w:spacing w:after="1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09499F81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F00F69">
        <w:rPr>
          <w:rFonts w:ascii="Arial" w:hAnsi="Arial" w:cs="Arial"/>
          <w:color w:val="auto"/>
          <w:sz w:val="21"/>
          <w:szCs w:val="21"/>
        </w:rPr>
        <w:t xml:space="preserve">INT. 2104 </w:t>
      </w:r>
      <w:r w:rsidR="00A019D3">
        <w:rPr>
          <w:rFonts w:ascii="Arial" w:hAnsi="Arial" w:cs="Arial"/>
          <w:color w:val="auto"/>
          <w:sz w:val="21"/>
          <w:szCs w:val="21"/>
        </w:rPr>
        <w:t xml:space="preserve">Lic.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Eldy Ticona </w:t>
      </w:r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1F90F457" w:rsidR="009C571F" w:rsidRDefault="00940BEF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proofErr w:type="spellStart"/>
      <w:r>
        <w:rPr>
          <w:rFonts w:ascii="Arial" w:hAnsi="Arial" w:cs="Arial"/>
          <w:b/>
          <w:color w:val="auto"/>
          <w:sz w:val="21"/>
          <w:szCs w:val="21"/>
        </w:rPr>
        <w:t>Potosì</w:t>
      </w:r>
      <w:proofErr w:type="spellEnd"/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E35E3C">
        <w:rPr>
          <w:rFonts w:ascii="Arial" w:hAnsi="Arial" w:cs="Arial"/>
          <w:b/>
          <w:color w:val="auto"/>
          <w:sz w:val="21"/>
          <w:szCs w:val="21"/>
        </w:rPr>
        <w:t>enero de 2021</w:t>
      </w:r>
    </w:p>
    <w:p w14:paraId="16FA82CD" w14:textId="2378BA1B" w:rsidR="00774B56" w:rsidRPr="00774B56" w:rsidRDefault="00774B56" w:rsidP="00774B56"/>
    <w:p w14:paraId="69886A29" w14:textId="315D8442" w:rsidR="00774B56" w:rsidRPr="00774B56" w:rsidRDefault="00774B56" w:rsidP="00774B56"/>
    <w:p w14:paraId="6BA797E3" w14:textId="30225455" w:rsidR="00774B56" w:rsidRDefault="00774B56" w:rsidP="00774B56">
      <w:pPr>
        <w:jc w:val="center"/>
      </w:pPr>
    </w:p>
    <w:p w14:paraId="300A19D2" w14:textId="77777777" w:rsidR="00774B56" w:rsidRPr="00774B56" w:rsidRDefault="00774B56" w:rsidP="00774B56">
      <w:pPr>
        <w:jc w:val="center"/>
      </w:pPr>
    </w:p>
    <w:sectPr w:rsidR="00774B56" w:rsidRPr="00774B56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B3D09" w14:textId="77777777" w:rsidR="00556EAB" w:rsidRDefault="00556EAB" w:rsidP="00992F97">
      <w:r>
        <w:separator/>
      </w:r>
    </w:p>
  </w:endnote>
  <w:endnote w:type="continuationSeparator" w:id="0">
    <w:p w14:paraId="74F97C50" w14:textId="77777777" w:rsidR="00556EAB" w:rsidRDefault="00556EAB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AE0DB" w14:textId="77777777" w:rsidR="00556EAB" w:rsidRDefault="00556EAB" w:rsidP="00992F97">
      <w:r>
        <w:separator/>
      </w:r>
    </w:p>
  </w:footnote>
  <w:footnote w:type="continuationSeparator" w:id="0">
    <w:p w14:paraId="73DE35C5" w14:textId="77777777" w:rsidR="00556EAB" w:rsidRDefault="00556EAB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740FE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93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301A0"/>
    <w:rsid w:val="00040AE2"/>
    <w:rsid w:val="00044B8A"/>
    <w:rsid w:val="000454E6"/>
    <w:rsid w:val="000477B6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40254"/>
    <w:rsid w:val="00240D8D"/>
    <w:rsid w:val="002507B5"/>
    <w:rsid w:val="002530F1"/>
    <w:rsid w:val="00255931"/>
    <w:rsid w:val="002612BE"/>
    <w:rsid w:val="00270203"/>
    <w:rsid w:val="00270899"/>
    <w:rsid w:val="002755A7"/>
    <w:rsid w:val="00276997"/>
    <w:rsid w:val="002847C7"/>
    <w:rsid w:val="00291BD3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19FD"/>
    <w:rsid w:val="0054176E"/>
    <w:rsid w:val="00546704"/>
    <w:rsid w:val="00556889"/>
    <w:rsid w:val="00556EAB"/>
    <w:rsid w:val="005648F5"/>
    <w:rsid w:val="0056748D"/>
    <w:rsid w:val="00574B71"/>
    <w:rsid w:val="005803CF"/>
    <w:rsid w:val="00591CD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21E9"/>
    <w:rsid w:val="006D4FB4"/>
    <w:rsid w:val="006E2725"/>
    <w:rsid w:val="006F7323"/>
    <w:rsid w:val="007107AE"/>
    <w:rsid w:val="007127EF"/>
    <w:rsid w:val="007149A4"/>
    <w:rsid w:val="007216DA"/>
    <w:rsid w:val="00730AC6"/>
    <w:rsid w:val="00733CE2"/>
    <w:rsid w:val="00750692"/>
    <w:rsid w:val="00774B56"/>
    <w:rsid w:val="00783B9A"/>
    <w:rsid w:val="00790C91"/>
    <w:rsid w:val="007A75B5"/>
    <w:rsid w:val="007B24B9"/>
    <w:rsid w:val="007D30E9"/>
    <w:rsid w:val="007D5A95"/>
    <w:rsid w:val="007D789A"/>
    <w:rsid w:val="007E5A3C"/>
    <w:rsid w:val="007F6A6B"/>
    <w:rsid w:val="00805EEA"/>
    <w:rsid w:val="00812901"/>
    <w:rsid w:val="008136F3"/>
    <w:rsid w:val="00817321"/>
    <w:rsid w:val="00817471"/>
    <w:rsid w:val="00821F9B"/>
    <w:rsid w:val="00826F55"/>
    <w:rsid w:val="008408EA"/>
    <w:rsid w:val="00840E78"/>
    <w:rsid w:val="00843433"/>
    <w:rsid w:val="00843785"/>
    <w:rsid w:val="00853309"/>
    <w:rsid w:val="0086795F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571F"/>
    <w:rsid w:val="009D274D"/>
    <w:rsid w:val="009E0249"/>
    <w:rsid w:val="009E0347"/>
    <w:rsid w:val="009F66FA"/>
    <w:rsid w:val="00A00D7B"/>
    <w:rsid w:val="00A019D3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94267"/>
    <w:rsid w:val="00BA4700"/>
    <w:rsid w:val="00BA52F7"/>
    <w:rsid w:val="00BB094C"/>
    <w:rsid w:val="00BF3CBA"/>
    <w:rsid w:val="00C00B36"/>
    <w:rsid w:val="00C07E6A"/>
    <w:rsid w:val="00C16B0D"/>
    <w:rsid w:val="00C2429D"/>
    <w:rsid w:val="00C34AA8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5972"/>
    <w:rsid w:val="00D17568"/>
    <w:rsid w:val="00D2466E"/>
    <w:rsid w:val="00D35EBF"/>
    <w:rsid w:val="00D47735"/>
    <w:rsid w:val="00D57454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6066"/>
    <w:rsid w:val="00E01138"/>
    <w:rsid w:val="00E04A9F"/>
    <w:rsid w:val="00E10D83"/>
    <w:rsid w:val="00E20236"/>
    <w:rsid w:val="00E206FC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6DB4"/>
    <w:rsid w:val="00EA5318"/>
    <w:rsid w:val="00EA6B0F"/>
    <w:rsid w:val="00EB57F5"/>
    <w:rsid w:val="00EC0917"/>
    <w:rsid w:val="00EC3A0C"/>
    <w:rsid w:val="00EC5958"/>
    <w:rsid w:val="00EC70A7"/>
    <w:rsid w:val="00EE32EB"/>
    <w:rsid w:val="00EE5CC4"/>
    <w:rsid w:val="00F00F69"/>
    <w:rsid w:val="00F05CB6"/>
    <w:rsid w:val="00F1626A"/>
    <w:rsid w:val="00F33406"/>
    <w:rsid w:val="00F352EC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2419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JIMENA ROSARIO LLANOS CHUMACERO</cp:lastModifiedBy>
  <cp:revision>2</cp:revision>
  <cp:lastPrinted>2020-06-30T13:36:00Z</cp:lastPrinted>
  <dcterms:created xsi:type="dcterms:W3CDTF">2021-01-25T15:49:00Z</dcterms:created>
  <dcterms:modified xsi:type="dcterms:W3CDTF">2021-01-25T15:49:00Z</dcterms:modified>
</cp:coreProperties>
</file>