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E91E" w14:textId="77777777" w:rsidR="00D21687" w:rsidRPr="00B276F5" w:rsidRDefault="00D21687" w:rsidP="00D21687">
      <w:pPr>
        <w:spacing w:line="20" w:lineRule="atLeast"/>
        <w:ind w:left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76F5">
        <w:rPr>
          <w:rFonts w:asciiTheme="minorHAnsi" w:hAnsiTheme="minorHAnsi" w:cstheme="minorHAnsi"/>
          <w:b/>
          <w:sz w:val="22"/>
          <w:szCs w:val="22"/>
        </w:rPr>
        <w:t>SERVICIO: LABORATORIO CLÍNICO</w:t>
      </w:r>
    </w:p>
    <w:p w14:paraId="29CCE443" w14:textId="64D554C0" w:rsidR="00D21687" w:rsidRDefault="008F679A" w:rsidP="00D21687">
      <w:pPr>
        <w:spacing w:line="20" w:lineRule="atLeast"/>
        <w:ind w:left="7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TÉRMINOS DE REFERENCIA</w:t>
      </w:r>
    </w:p>
    <w:p w14:paraId="345DB94E" w14:textId="77777777" w:rsidR="00D21687" w:rsidRDefault="00D21687" w:rsidP="00D21687">
      <w:pPr>
        <w:spacing w:line="20" w:lineRule="atLeast"/>
        <w:ind w:left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0"/>
        <w:gridCol w:w="4508"/>
        <w:gridCol w:w="1418"/>
        <w:gridCol w:w="567"/>
        <w:gridCol w:w="567"/>
        <w:gridCol w:w="1984"/>
      </w:tblGrid>
      <w:tr w:rsidR="00D21687" w:rsidRPr="00981F02" w14:paraId="661ECCDC" w14:textId="77777777" w:rsidTr="00A9268D">
        <w:trPr>
          <w:jc w:val="center"/>
        </w:trPr>
        <w:tc>
          <w:tcPr>
            <w:tcW w:w="4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9AAC72" w14:textId="77777777" w:rsidR="00D21687" w:rsidRPr="00DB10CD" w:rsidRDefault="00D21687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 SER LLENADO POR LA CSBP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D65359" w14:textId="77777777" w:rsidR="00D21687" w:rsidRPr="00DB10CD" w:rsidRDefault="00D21687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 ser llenado por el proponente el momento de presentar su propuesta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48778A" w14:textId="77777777" w:rsidR="00D21687" w:rsidRPr="00DB10CD" w:rsidRDefault="00D21687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 LA CALIFICACIÓN DE LA CSBP</w:t>
            </w:r>
          </w:p>
        </w:tc>
      </w:tr>
      <w:tr w:rsidR="00D21687" w:rsidRPr="00981F02" w14:paraId="515156E5" w14:textId="77777777" w:rsidTr="00A9268D">
        <w:trPr>
          <w:trHeight w:val="255"/>
          <w:jc w:val="center"/>
        </w:trPr>
        <w:tc>
          <w:tcPr>
            <w:tcW w:w="49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A60B0F" w14:textId="77777777" w:rsidR="00D21687" w:rsidRPr="00DB10CD" w:rsidRDefault="00D21687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CARACTERÍSTICA SOLICITADA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310F1" w14:textId="77777777" w:rsidR="00D21687" w:rsidRPr="00DB10CD" w:rsidRDefault="00D21687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Característica ofertada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ADED3A" w14:textId="77777777" w:rsidR="00D21687" w:rsidRPr="00DB10CD" w:rsidRDefault="00D21687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2B7B0" w14:textId="77777777" w:rsidR="00D21687" w:rsidRPr="00DB10CD" w:rsidRDefault="00D21687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OBSERVACIONES</w:t>
            </w:r>
          </w:p>
          <w:p w14:paraId="11FDD141" w14:textId="77777777" w:rsidR="00D21687" w:rsidRPr="00DB10CD" w:rsidRDefault="00D21687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(especificar por qué no cumple)</w:t>
            </w:r>
          </w:p>
        </w:tc>
      </w:tr>
      <w:tr w:rsidR="00D21687" w:rsidRPr="00981F02" w14:paraId="4762D9AA" w14:textId="77777777" w:rsidTr="00A9268D">
        <w:trPr>
          <w:trHeight w:val="255"/>
          <w:jc w:val="center"/>
        </w:trPr>
        <w:tc>
          <w:tcPr>
            <w:tcW w:w="49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7F7672" w14:textId="77777777" w:rsidR="00D21687" w:rsidRPr="00DB10CD" w:rsidRDefault="00D21687" w:rsidP="00E8273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EFB26F" w14:textId="77777777" w:rsidR="00D21687" w:rsidRPr="00DB10CD" w:rsidRDefault="00D21687" w:rsidP="00E8273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CF695" w14:textId="77777777" w:rsidR="00D21687" w:rsidRPr="00DB10CD" w:rsidRDefault="00D21687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AC9D0D" w14:textId="77777777" w:rsidR="00D21687" w:rsidRPr="00DB10CD" w:rsidRDefault="00D21687" w:rsidP="00E827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1DD48" w14:textId="77777777" w:rsidR="00D21687" w:rsidRPr="00DB10CD" w:rsidRDefault="00D21687" w:rsidP="00E8273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21687" w:rsidRPr="00981F02" w14:paraId="5E7539E6" w14:textId="77777777" w:rsidTr="00A9268D">
        <w:trPr>
          <w:trHeight w:val="687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525AD" w14:textId="77777777" w:rsidR="00D21687" w:rsidRPr="00981F02" w:rsidRDefault="00D21687" w:rsidP="00E827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32C4D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Legalidad de funcionamiento</w:t>
            </w:r>
          </w:p>
          <w:p w14:paraId="7B874043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>Autorización de funcionamiento otorgado por SEDES.</w:t>
            </w:r>
          </w:p>
          <w:p w14:paraId="0EB956AF" w14:textId="77777777" w:rsidR="00D21687" w:rsidRPr="00981F02" w:rsidRDefault="00D21687" w:rsidP="00E8273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</w:rPr>
              <w:t>Adjuntar fotocopia simple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F334A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F952B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A730D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CB12A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0CBB8DA5" w14:textId="77777777" w:rsidTr="00A9268D">
        <w:trPr>
          <w:trHeight w:val="371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B1BBF" w14:textId="77777777" w:rsidR="00D21687" w:rsidRPr="00981F02" w:rsidRDefault="00D21687" w:rsidP="00E827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45D81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Continuidad del Servicio</w:t>
            </w:r>
          </w:p>
          <w:p w14:paraId="7CA40603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 xml:space="preserve">En caso de que, por algún motivo, (desperfectos, mantenimiento, falta de reactivos, etc.) el centro contratado no pueda prestar el servicio a la CSBP, deberá contratar </w:t>
            </w:r>
            <w:r w:rsidRPr="00981F02">
              <w:rPr>
                <w:rFonts w:asciiTheme="minorHAnsi" w:hAnsiTheme="minorHAnsi" w:cstheme="minorHAnsi"/>
                <w:b/>
                <w:sz w:val="18"/>
                <w:szCs w:val="18"/>
              </w:rPr>
              <w:t>por cuenta propia</w:t>
            </w: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 xml:space="preserve"> los servicios de otro centro similar para </w:t>
            </w:r>
            <w:r w:rsidRPr="00981F0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garantizar la continuidad en la prestación de servicios.  </w:t>
            </w:r>
          </w:p>
          <w:p w14:paraId="3B878D5D" w14:textId="77777777" w:rsidR="00D21687" w:rsidRPr="00981F02" w:rsidRDefault="00D21687" w:rsidP="00E8273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</w:rPr>
              <w:t>El proponente debe manifestar su compromiso sobre este requerimiento</w:t>
            </w: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EE64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468B6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20E04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0B20E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734F92C8" w14:textId="77777777" w:rsidTr="00A9268D">
        <w:trPr>
          <w:trHeight w:val="21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359C28" w14:textId="77777777" w:rsidR="00D21687" w:rsidRPr="00981F02" w:rsidRDefault="00D21687" w:rsidP="00E827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45A43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Atención continua</w:t>
            </w:r>
          </w:p>
          <w:p w14:paraId="7AF78ADD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 xml:space="preserve">El Centro deberá brindar </w:t>
            </w:r>
            <w:r w:rsidRPr="00981F0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atención las 24 horas del día</w:t>
            </w: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 xml:space="preserve">, incluyendo fines de semana, feriados, paros y otros, </w:t>
            </w:r>
            <w:r w:rsidRPr="00981F02">
              <w:rPr>
                <w:rFonts w:asciiTheme="minorHAnsi" w:hAnsiTheme="minorHAnsi" w:cstheme="minorHAnsi"/>
                <w:b/>
                <w:sz w:val="18"/>
                <w:szCs w:val="18"/>
              </w:rPr>
              <w:t>sin costo adicional</w:t>
            </w: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 xml:space="preserve">, lo que permitirá atención de emergencias. </w:t>
            </w:r>
          </w:p>
          <w:p w14:paraId="059727EA" w14:textId="77777777" w:rsidR="00D21687" w:rsidRPr="00981F02" w:rsidRDefault="00D21687" w:rsidP="00E8273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</w:rPr>
              <w:t>El proponente debe manifestar su compromiso sobre este requerimiento</w:t>
            </w: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F794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0ABC1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9CD6D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A9EEC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7E155DE4" w14:textId="77777777" w:rsidTr="00A9268D">
        <w:trPr>
          <w:trHeight w:val="1270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EF4B2" w14:textId="77777777" w:rsidR="00D21687" w:rsidRPr="00981F02" w:rsidRDefault="00D21687" w:rsidP="00E827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E3C31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Tipos de exámenes</w:t>
            </w:r>
          </w:p>
          <w:p w14:paraId="3317CA04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(Exámenes frecuentes y No frecuentes)</w:t>
            </w:r>
          </w:p>
          <w:p w14:paraId="32ADC75B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 xml:space="preserve">El centro debe tener la capacidad para realizar </w:t>
            </w:r>
            <w:r w:rsidRPr="00981F02">
              <w:rPr>
                <w:rFonts w:asciiTheme="minorHAnsi" w:hAnsiTheme="minorHAnsi" w:cstheme="minorHAnsi"/>
                <w:b/>
                <w:sz w:val="18"/>
                <w:szCs w:val="18"/>
              </w:rPr>
              <w:t>TODOS los estudios</w:t>
            </w: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 xml:space="preserve"> detallados en el ANEXO 1.</w:t>
            </w:r>
          </w:p>
          <w:p w14:paraId="4FC5C7F9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>Además, ofertar servicios por paquete:</w:t>
            </w:r>
          </w:p>
          <w:p w14:paraId="71957418" w14:textId="77777777" w:rsidR="00D21687" w:rsidRPr="00981F02" w:rsidRDefault="00D21687" w:rsidP="00D21687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ind w:left="270" w:hanging="283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PAQUETE N°1</w:t>
            </w:r>
            <w:r w:rsidRPr="00981F0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, de pruebas generales o de rutina, en una cantidad mensual de </w:t>
            </w:r>
            <w:r w:rsidRPr="00320E5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/>
              </w:rPr>
              <w:t>1000 exámenes</w:t>
            </w:r>
            <w:r w:rsidRPr="00981F0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 </w:t>
            </w:r>
          </w:p>
          <w:p w14:paraId="0D93B85B" w14:textId="77777777" w:rsidR="00D21687" w:rsidRPr="00981F02" w:rsidRDefault="00D21687" w:rsidP="00D21687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ind w:left="270" w:hanging="283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PAQUETE N°2</w:t>
            </w:r>
            <w:r w:rsidRPr="00981F0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, 200 PRUEBAS especiales y 80 PRUEBAS de la Clínica: Total: </w:t>
            </w:r>
            <w:r w:rsidRPr="00320E5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/>
              </w:rPr>
              <w:t>280 pruebas</w:t>
            </w:r>
            <w:r w:rsidRPr="00981F02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.   </w:t>
            </w:r>
          </w:p>
          <w:p w14:paraId="77142371" w14:textId="788915DB" w:rsidR="00D21687" w:rsidRDefault="00D21687" w:rsidP="00E8273A">
            <w:pPr>
              <w:tabs>
                <w:tab w:val="left" w:pos="-720"/>
              </w:tabs>
              <w:suppressAutoHyphens/>
              <w:ind w:left="-13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981F02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u w:val="single"/>
              </w:rPr>
              <w:t>Cantidades mayores a las mencionadas en ambos paquetes se pagarán por event</w:t>
            </w:r>
            <w:r w:rsidR="00817712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u w:val="single"/>
              </w:rPr>
              <w:t xml:space="preserve">o. </w:t>
            </w:r>
            <w:r w:rsidR="00817712" w:rsidRPr="00817712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u w:val="single"/>
              </w:rPr>
              <w:t>El proponente adjudicado deberá comprometerse a reconocer el costo menor ofertado de entre los proponentes en el ANEXO 1(COSTOS POR EVENTO), para el cobro de los mismos.</w:t>
            </w:r>
            <w:r w:rsidR="00817712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</w:p>
          <w:p w14:paraId="3E185F81" w14:textId="77777777" w:rsidR="00817712" w:rsidRDefault="00817712" w:rsidP="00E8273A">
            <w:pPr>
              <w:tabs>
                <w:tab w:val="left" w:pos="-720"/>
              </w:tabs>
              <w:suppressAutoHyphens/>
              <w:ind w:left="-13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14:paraId="5AA0A295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>Si existen algunos estudios que no pueden ser realizados, debe especificar cuáles y comprometerse a la derivación de estos estudios a otro centro, por cuenta propia y bajo su responsabilidad, garantizando calidad.</w:t>
            </w:r>
          </w:p>
          <w:p w14:paraId="5F8A03C5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>Estos exámenes tendrán costo individual y el proponente debe detallar el mismo de cada uno en su propuesta económica.</w:t>
            </w:r>
          </w:p>
          <w:p w14:paraId="4CBF8E02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</w:rPr>
              <w:t>El proponente debe manifestar su compromiso sobre este requerimiento.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7BCB7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F9818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A7B80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0D2D7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7703973B" w14:textId="77777777" w:rsidTr="00A9268D">
        <w:trPr>
          <w:trHeight w:val="751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FE13A" w14:textId="77777777" w:rsidR="00D21687" w:rsidRPr="00981F02" w:rsidRDefault="00D21687" w:rsidP="00E827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0290B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Cumplimiento de horarios</w:t>
            </w:r>
          </w:p>
          <w:p w14:paraId="72A33C99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>Atención en casos de emergencia y hospitalización:</w:t>
            </w:r>
          </w:p>
          <w:p w14:paraId="7B589CDC" w14:textId="77777777" w:rsidR="00D21687" w:rsidRPr="00981F02" w:rsidRDefault="00D21687" w:rsidP="00D21687">
            <w:pPr>
              <w:numPr>
                <w:ilvl w:val="0"/>
                <w:numId w:val="1"/>
              </w:numPr>
              <w:spacing w:line="20" w:lineRule="atLeast"/>
              <w:ind w:left="270" w:hanging="28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>Los requerimientos de emergencias (ambulatorias o de hospitalización) deben ser atendidos en un periodo no mayor a 30 minutos para la toma de muestra.</w:t>
            </w:r>
          </w:p>
          <w:p w14:paraId="118697B0" w14:textId="77777777" w:rsidR="00D21687" w:rsidRPr="00981F02" w:rsidRDefault="00D21687" w:rsidP="00D21687">
            <w:pPr>
              <w:numPr>
                <w:ilvl w:val="0"/>
                <w:numId w:val="1"/>
              </w:numPr>
              <w:spacing w:line="20" w:lineRule="atLeast"/>
              <w:ind w:left="270" w:hanging="28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>En caso de atenciones de emergencia, los resultados deberán ser comunicados al médico tratante en un lapso no mayor a 4 horas, con excepción de los estudios que requieran mayor tiempo de procesamiento.</w:t>
            </w:r>
          </w:p>
          <w:p w14:paraId="737606D6" w14:textId="77777777" w:rsidR="00D21687" w:rsidRPr="00981F02" w:rsidRDefault="00D21687" w:rsidP="00D21687">
            <w:pPr>
              <w:numPr>
                <w:ilvl w:val="0"/>
                <w:numId w:val="1"/>
              </w:numPr>
              <w:spacing w:line="20" w:lineRule="atLeast"/>
              <w:ind w:left="270" w:hanging="28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>La toma de muestras de rutina a pacientes hospitalizados, se efectuará a requerimiento.  El traslado del personal va por cuenta del laboratorio.</w:t>
            </w:r>
          </w:p>
          <w:p w14:paraId="11F14006" w14:textId="77777777" w:rsidR="00D21687" w:rsidRPr="00981F02" w:rsidRDefault="00D21687" w:rsidP="00D21687">
            <w:pPr>
              <w:numPr>
                <w:ilvl w:val="0"/>
                <w:numId w:val="1"/>
              </w:numPr>
              <w:spacing w:line="20" w:lineRule="atLeast"/>
              <w:ind w:left="270" w:hanging="28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>Provisión de EPPS, a cargo de la CSBP, mismo que inicialmente será previsto por el Laboratorio para toma de muestras de rutina a paciente Hospitalizados con patología COVID-19 y repuesto mensualmente por la CSBP.</w:t>
            </w:r>
          </w:p>
          <w:p w14:paraId="6F31D874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>Atención ambulatoria de rutina:</w:t>
            </w:r>
          </w:p>
          <w:p w14:paraId="6649D5C5" w14:textId="77777777" w:rsidR="00D21687" w:rsidRPr="00981F02" w:rsidRDefault="00D21687" w:rsidP="00D21687">
            <w:pPr>
              <w:numPr>
                <w:ilvl w:val="0"/>
                <w:numId w:val="1"/>
              </w:numPr>
              <w:spacing w:line="20" w:lineRule="atLeast"/>
              <w:ind w:left="27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 xml:space="preserve">Las muestras de rutina a pacientes ambulatorios en el laboratorio del proponente y en el Policonsultorio de la CSBP deberán ser tomadas y/o recibidas </w:t>
            </w:r>
            <w:r w:rsidRPr="00981F02">
              <w:rPr>
                <w:rFonts w:asciiTheme="minorHAnsi" w:hAnsiTheme="minorHAnsi" w:cstheme="minorHAnsi"/>
                <w:b/>
                <w:color w:val="1F3864" w:themeColor="accent1" w:themeShade="80"/>
                <w:sz w:val="18"/>
                <w:szCs w:val="18"/>
              </w:rPr>
              <w:t>de 07:00 a 10:00</w:t>
            </w:r>
            <w:r w:rsidRPr="00981F02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 xml:space="preserve"> </w:t>
            </w: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>o 7:30 a 10:30 a.m.  La CSBP se responsabiliza por la comunicación a sus asegurados.</w:t>
            </w:r>
          </w:p>
          <w:p w14:paraId="399ADBAE" w14:textId="77777777" w:rsidR="00D21687" w:rsidRPr="00981F02" w:rsidRDefault="00D21687" w:rsidP="00E8273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</w:rPr>
              <w:t>El proponente debe manifestar su compromiso sobre este requerimiento.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A7862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8F6BC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E4771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775EB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0B3966A5" w14:textId="77777777" w:rsidTr="00A9268D">
        <w:trPr>
          <w:trHeight w:val="569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DA1A0" w14:textId="77777777" w:rsidR="00D21687" w:rsidRPr="00981F02" w:rsidRDefault="00D21687" w:rsidP="00E827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E663E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Dotación de insumos</w:t>
            </w:r>
          </w:p>
          <w:p w14:paraId="196540AD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>El Centro deberá proveer a la CSBP envases de buena calidad para la recolección de las diferentes muestras, tanto en pacientes ambulatorios como en pacientes hospitalizados y/o quirúrgicos.</w:t>
            </w:r>
          </w:p>
          <w:p w14:paraId="5C6EF2E7" w14:textId="77777777" w:rsidR="00D21687" w:rsidRPr="00981F02" w:rsidRDefault="00D21687" w:rsidP="00E8273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</w:rPr>
              <w:t>El proponente debe manifestar su compromiso sobre este requerimiento.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981C1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89EE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F2782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B7AF9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685BEF3B" w14:textId="77777777" w:rsidTr="00A9268D">
        <w:trPr>
          <w:trHeight w:val="269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386A8" w14:textId="77777777" w:rsidR="00D21687" w:rsidRPr="00981F02" w:rsidRDefault="00D21687" w:rsidP="00E827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1B625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Equipo de computación</w:t>
            </w:r>
          </w:p>
          <w:p w14:paraId="40E57E7C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>El Centro contratado deberá contar con un equipo de computación, con procesador CORE I5 o superior, disco duro de 1 TB mínimo, memoria RAM de 2 GB mínimo, con puerto de red.</w:t>
            </w:r>
          </w:p>
          <w:p w14:paraId="3F323B1B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 xml:space="preserve">Con acceso a Internet ADSL mínimo de 256 MBPS para uso del Sistema Administrativo Médico Integrado (SAMI CSBP) en su módulo laboratorio. </w:t>
            </w:r>
            <w:r w:rsidRPr="00981F02">
              <w:rPr>
                <w:rFonts w:asciiTheme="minorHAnsi" w:hAnsiTheme="minorHAnsi" w:cstheme="minorHAnsi"/>
                <w:b/>
                <w:color w:val="1F3864" w:themeColor="accent1" w:themeShade="80"/>
                <w:sz w:val="18"/>
                <w:szCs w:val="18"/>
              </w:rPr>
              <w:t>(SAMIOFFLINE)</w:t>
            </w:r>
          </w:p>
          <w:p w14:paraId="05124F68" w14:textId="77777777" w:rsidR="00D21687" w:rsidRPr="00981F02" w:rsidRDefault="00D21687" w:rsidP="00E8273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</w:rPr>
              <w:t>El proponente debe manifestar su compromiso sobre este requerimiento.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CFF08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09CDE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EA4A6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F5064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3DA3E532" w14:textId="77777777" w:rsidTr="00A9268D">
        <w:trPr>
          <w:trHeight w:val="475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5A1A5" w14:textId="77777777" w:rsidR="00D21687" w:rsidRPr="00981F02" w:rsidRDefault="00D21687" w:rsidP="00E827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71068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Presentación de la información y facturación</w:t>
            </w:r>
          </w:p>
          <w:p w14:paraId="744D3AF9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Cada vigésimo quinto día hábil de cada mes</w:t>
            </w: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 xml:space="preserve">, de acuerdo a un cronograma elaborado por la CSBP, el Centro contratado presentará un reporte estadístico y detalle de los estudios realizados en el mes, tanto en la modalidad de estudios frecuentes como no frecuentes (estos últimos con costo unitario), para la verificación y validación de servicios por la CSBP y posterior emisión de las facturas respectivas.  </w:t>
            </w:r>
          </w:p>
          <w:p w14:paraId="51DC5073" w14:textId="77777777" w:rsidR="00D21687" w:rsidRPr="00981F02" w:rsidRDefault="00D21687" w:rsidP="00E8273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</w:rPr>
              <w:t>El proponente debe manifestar su compromiso sobre este requerimiento.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73E7F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54523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A0FA1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66B01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5331061F" w14:textId="77777777" w:rsidTr="00A9268D">
        <w:trPr>
          <w:trHeight w:val="826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C9537" w14:textId="77777777" w:rsidR="00D21687" w:rsidRPr="00981F02" w:rsidRDefault="00D21687" w:rsidP="00E827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547F5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Entrega de resultados</w:t>
            </w:r>
          </w:p>
          <w:p w14:paraId="007647D7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>El Centro se compromete a la entrega de resultados en el día en instalaciones de la CSBP.  Salvo en estudios que requieren más tiempo de procesamiento, aspecto que será comunicado a la CSBP.</w:t>
            </w:r>
          </w:p>
          <w:p w14:paraId="54AEC1AB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El proponente debe manifestar su compromiso sobre este requerimiento.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8B0A9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E2C25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05EBB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F1D39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55AF6DF8" w14:textId="77777777" w:rsidTr="00A9268D">
        <w:trPr>
          <w:trHeight w:val="1719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4BB1D" w14:textId="77777777" w:rsidR="00D21687" w:rsidRPr="00981F02" w:rsidRDefault="00D21687" w:rsidP="00E827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B17F0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Coordinación interinstitucional</w:t>
            </w:r>
          </w:p>
          <w:p w14:paraId="43E201D8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>El Centro se compromete a participar de reuniones de coordinación convocadas por la CSBP y podrá también solicitar reuniones para tratar temas de interés común, como el funcionamiento de los Comités de Vigilancia de Infecciones Intra Hospitalarias y otros.</w:t>
            </w:r>
          </w:p>
          <w:p w14:paraId="506D8306" w14:textId="77777777" w:rsidR="00D21687" w:rsidRPr="00981F02" w:rsidRDefault="00D21687" w:rsidP="00E8273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</w:rPr>
              <w:t>El proponente debe manifestar su compromiso sobre este requerimiento.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868EE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E2D95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76CAC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0B729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5F614515" w14:textId="77777777" w:rsidTr="00A9268D">
        <w:trPr>
          <w:trHeight w:val="528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AA746" w14:textId="77777777" w:rsidR="00D21687" w:rsidRPr="00981F02" w:rsidRDefault="00D21687" w:rsidP="00E827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11.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FFCA7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981F0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Certificados de Calidad</w:t>
            </w:r>
          </w:p>
          <w:p w14:paraId="39DC4C70" w14:textId="77777777" w:rsidR="00D21687" w:rsidRPr="00981F02" w:rsidRDefault="00D21687" w:rsidP="00E8273A">
            <w:pPr>
              <w:spacing w:line="2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>El centro debe contar con los siguientes certificados de calidad:</w:t>
            </w:r>
          </w:p>
          <w:p w14:paraId="536D4040" w14:textId="77777777" w:rsidR="00D21687" w:rsidRPr="00981F02" w:rsidRDefault="00D21687" w:rsidP="00D21687">
            <w:pPr>
              <w:numPr>
                <w:ilvl w:val="0"/>
                <w:numId w:val="2"/>
              </w:numPr>
              <w:spacing w:line="20" w:lineRule="atLeast"/>
              <w:ind w:left="41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>Certificado de Control de Calidad emitido por instancia legalmente establecida por el Ministerio de Salud. (Adjuntar fotocopia simple)</w:t>
            </w:r>
          </w:p>
          <w:p w14:paraId="2146AFBE" w14:textId="77777777" w:rsidR="00D21687" w:rsidRPr="00981F02" w:rsidRDefault="00D21687" w:rsidP="00D21687">
            <w:pPr>
              <w:numPr>
                <w:ilvl w:val="0"/>
                <w:numId w:val="2"/>
              </w:numPr>
              <w:spacing w:line="20" w:lineRule="atLeast"/>
              <w:ind w:left="41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 xml:space="preserve">Control de calidad interno (Adjuntar fotocopia simple) </w:t>
            </w:r>
          </w:p>
          <w:p w14:paraId="2FD0D35B" w14:textId="77777777" w:rsidR="00D21687" w:rsidRPr="00981F02" w:rsidRDefault="00D21687" w:rsidP="00D21687">
            <w:pPr>
              <w:pStyle w:val="Prrafodelista"/>
              <w:numPr>
                <w:ilvl w:val="0"/>
                <w:numId w:val="2"/>
              </w:numPr>
              <w:ind w:left="41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>Certificación de Calidad de los Reactivos que utiliza (Adjuntar fotocopia simple)</w:t>
            </w:r>
          </w:p>
          <w:p w14:paraId="794920E6" w14:textId="77777777" w:rsidR="00D21687" w:rsidRPr="00981F02" w:rsidRDefault="00D21687" w:rsidP="00E8273A">
            <w:pPr>
              <w:pStyle w:val="Prrafodelista"/>
              <w:ind w:left="412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00567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BFEFC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1D6B9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7547E" w14:textId="77777777" w:rsidR="00D21687" w:rsidRPr="00981F02" w:rsidRDefault="00D21687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C6B8B" w:rsidRPr="00981F02" w14:paraId="3F80106C" w14:textId="77777777" w:rsidTr="00A9268D">
        <w:trPr>
          <w:trHeight w:val="528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1A410" w14:textId="7E2A98EC" w:rsidR="00BC6B8B" w:rsidRPr="00981F02" w:rsidRDefault="00320E5C" w:rsidP="00E8273A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F7909" w14:textId="0050A1F7" w:rsidR="00BC6B8B" w:rsidRPr="00BC6B8B" w:rsidRDefault="00C42699" w:rsidP="00BC6B8B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C6B8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M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obiliario</w:t>
            </w:r>
            <w:r w:rsidR="00BC6B8B" w:rsidRPr="00BC6B8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: </w:t>
            </w:r>
          </w:p>
          <w:p w14:paraId="0BCFD3CE" w14:textId="6982F46E" w:rsidR="00BC6B8B" w:rsidRPr="00BC6B8B" w:rsidRDefault="00BC6B8B" w:rsidP="00BC6B8B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C6B8B">
              <w:rPr>
                <w:rFonts w:asciiTheme="minorHAnsi" w:hAnsiTheme="minorHAnsi" w:cstheme="minorHAnsi"/>
                <w:bCs/>
                <w:sz w:val="18"/>
                <w:szCs w:val="18"/>
              </w:rPr>
              <w:t>Mobiliario acorde a requerimientos de laboratorio de análisis clínicos</w:t>
            </w:r>
            <w:r w:rsidRPr="00BC6B8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D3F15" w14:textId="77777777" w:rsidR="00BC6B8B" w:rsidRPr="00981F02" w:rsidRDefault="00BC6B8B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9D9C7" w14:textId="77777777" w:rsidR="00BC6B8B" w:rsidRPr="00981F02" w:rsidRDefault="00BC6B8B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47645" w14:textId="77777777" w:rsidR="00BC6B8B" w:rsidRPr="00981F02" w:rsidRDefault="00BC6B8B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9F9C6" w14:textId="77777777" w:rsidR="00BC6B8B" w:rsidRPr="00981F02" w:rsidRDefault="00BC6B8B" w:rsidP="00E82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170D" w:rsidRPr="00981F02" w14:paraId="127A1BF7" w14:textId="77777777" w:rsidTr="00A9268D">
        <w:trPr>
          <w:trHeight w:val="528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AEB3F" w14:textId="139E857C" w:rsidR="007E170D" w:rsidRPr="00981F02" w:rsidRDefault="007B2A8A" w:rsidP="007E170D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1</w:t>
            </w:r>
            <w:r w:rsidR="00320E5C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C6A3D" w14:textId="1B6B7FD2" w:rsidR="007E170D" w:rsidRPr="00523183" w:rsidRDefault="00523183" w:rsidP="007E170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52318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Infraestructura</w:t>
            </w:r>
            <w:r w:rsidR="007E170D" w:rsidRPr="0052318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</w:t>
            </w:r>
          </w:p>
          <w:p w14:paraId="41147B0E" w14:textId="00F7E48E" w:rsidR="007E170D" w:rsidRPr="007E170D" w:rsidRDefault="007E170D" w:rsidP="007E170D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>a)</w:t>
            </w:r>
            <w:r w:rsidRPr="007E170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>Sala de espera y recepción de muestras</w:t>
            </w:r>
            <w:r w:rsidR="00896AD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49C19A35" w14:textId="60AB6C7F" w:rsidR="007E170D" w:rsidRPr="007E170D" w:rsidRDefault="007E170D" w:rsidP="007E170D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>b) Baño para pacientes</w:t>
            </w:r>
            <w:r w:rsidR="00896AD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2345C018" w14:textId="3D9A2DCC" w:rsidR="007E170D" w:rsidRPr="007E170D" w:rsidRDefault="007E170D" w:rsidP="007E170D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>c)Oficina del director, jefe o regente del laboratorio</w:t>
            </w:r>
            <w:r w:rsidR="00896AD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45E70E38" w14:textId="32139973" w:rsidR="007E170D" w:rsidRPr="007E170D" w:rsidRDefault="007E170D" w:rsidP="007E170D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>d) Área de toma de muestras</w:t>
            </w:r>
            <w:r w:rsidR="00896AD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4C194858" w14:textId="587D6FA0" w:rsidR="007E170D" w:rsidRPr="007E170D" w:rsidRDefault="007E170D" w:rsidP="007E170D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e) Área de química </w:t>
            </w:r>
            <w:r w:rsidR="007B2A8A"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>sanguínea</w:t>
            </w:r>
            <w:r w:rsidR="00896AD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00F9352F" w14:textId="591F37B0" w:rsidR="007E170D" w:rsidRPr="007E170D" w:rsidRDefault="007E170D" w:rsidP="007E170D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f) Área de </w:t>
            </w:r>
            <w:r w:rsidR="007B2A8A"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>hematología</w:t>
            </w:r>
            <w:r w:rsidR="00896AD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7379FE0C" w14:textId="2AE83A93" w:rsidR="007E170D" w:rsidRPr="007E170D" w:rsidRDefault="007E170D" w:rsidP="007E170D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>g) Área de separación de muestras</w:t>
            </w:r>
            <w:r w:rsidR="00896AD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2A14187C" w14:textId="7CD4FBF7" w:rsidR="007E170D" w:rsidRPr="007E170D" w:rsidRDefault="007E170D" w:rsidP="007E170D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h) Área de inmunología </w:t>
            </w:r>
            <w:r w:rsidR="007B2A8A">
              <w:rPr>
                <w:rFonts w:asciiTheme="minorHAnsi" w:hAnsiTheme="minorHAnsi" w:cstheme="minorHAnsi"/>
                <w:bCs/>
                <w:sz w:val="18"/>
                <w:szCs w:val="18"/>
              </w:rPr>
              <w:t>–</w:t>
            </w:r>
            <w:r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Serología</w:t>
            </w:r>
            <w:r w:rsidR="00896AD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5FFC114E" w14:textId="11B1B378" w:rsidR="007E170D" w:rsidRPr="007E170D" w:rsidRDefault="007E170D" w:rsidP="007E170D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>i) Área de COVID-19</w:t>
            </w:r>
            <w:r w:rsidR="00896AD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6430C961" w14:textId="26FB1548" w:rsidR="007E170D" w:rsidRPr="007E170D" w:rsidRDefault="007E170D" w:rsidP="007E170D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j) Área de </w:t>
            </w:r>
            <w:r w:rsidR="007B2A8A"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>microbiología</w:t>
            </w:r>
            <w:r w:rsidR="00896AD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3EAA8B98" w14:textId="154A2E3B" w:rsidR="007E170D" w:rsidRPr="007E170D" w:rsidRDefault="007E170D" w:rsidP="007E170D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k) Área de informática y/o </w:t>
            </w:r>
            <w:r w:rsidR="007B2A8A"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>administrativa</w:t>
            </w:r>
            <w:r w:rsidR="00896AD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2FBA1BA3" w14:textId="744DDE4F" w:rsidR="007E170D" w:rsidRPr="007E170D" w:rsidRDefault="007E170D" w:rsidP="007E170D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>l) Área de Parasitología</w:t>
            </w:r>
            <w:r w:rsidR="00896AD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11C318C1" w14:textId="13643745" w:rsidR="007E170D" w:rsidRPr="007E170D" w:rsidRDefault="007E170D" w:rsidP="007E170D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>m) Área de Orinas y Líquidos Biológicos</w:t>
            </w:r>
            <w:r w:rsidR="00896AD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0BA217EF" w14:textId="5FEF0100" w:rsidR="007E170D" w:rsidRPr="007E170D" w:rsidRDefault="00862D5E" w:rsidP="007E170D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</w:t>
            </w:r>
            <w:r w:rsidR="007E170D"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) Área de almacenamiento de </w:t>
            </w:r>
            <w:r w:rsidR="007B2A8A"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>reactivos</w:t>
            </w:r>
            <w:r w:rsidR="00896AD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647CE12C" w14:textId="5FB72224" w:rsidR="007E170D" w:rsidRPr="007E170D" w:rsidRDefault="00862D5E" w:rsidP="007E170D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o</w:t>
            </w:r>
            <w:r w:rsidR="007E170D"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) Área de reposo para </w:t>
            </w:r>
            <w:r w:rsidR="007B2A8A"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>pacientes</w:t>
            </w:r>
            <w:r w:rsidR="00896AD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25D73B6A" w14:textId="631B50AC" w:rsidR="007E170D" w:rsidRPr="007E170D" w:rsidRDefault="00862D5E" w:rsidP="007E170D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="007E170D"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) Área de almacenamiento o archivo de </w:t>
            </w:r>
            <w:r w:rsidR="007B2A8A"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>documentación</w:t>
            </w:r>
            <w:r w:rsidR="00896AD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0ACA75B9" w14:textId="630EFC06" w:rsidR="007E170D" w:rsidRDefault="00862D5E" w:rsidP="007E170D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q</w:t>
            </w:r>
            <w:r w:rsidR="007E170D" w:rsidRPr="007E170D">
              <w:rPr>
                <w:rFonts w:asciiTheme="minorHAnsi" w:hAnsiTheme="minorHAnsi" w:cstheme="minorHAnsi"/>
                <w:bCs/>
                <w:sz w:val="18"/>
                <w:szCs w:val="18"/>
              </w:rPr>
              <w:t>) Área de lavado</w:t>
            </w:r>
            <w:r w:rsidR="00896AD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4C6FBC3C" w14:textId="0C8CA60A" w:rsidR="007B2A8A" w:rsidRPr="00981F02" w:rsidRDefault="007B2A8A" w:rsidP="007E170D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5164C" w14:textId="77777777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54CE7" w14:textId="77777777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43E51" w14:textId="77777777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781C4" w14:textId="77777777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170D" w:rsidRPr="00981F02" w14:paraId="4DD45898" w14:textId="77777777" w:rsidTr="00A9268D">
        <w:trPr>
          <w:trHeight w:val="528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96AD7" w14:textId="524159F4" w:rsidR="007E170D" w:rsidRPr="00981F02" w:rsidRDefault="00320E5C" w:rsidP="007E170D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7D7D4" w14:textId="06135AAF" w:rsidR="00523183" w:rsidRPr="00523183" w:rsidRDefault="00523183" w:rsidP="00523183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52318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Equipamiento </w:t>
            </w:r>
          </w:p>
          <w:p w14:paraId="7CDFD640" w14:textId="77777777" w:rsidR="00523183" w:rsidRPr="00400A3E" w:rsidRDefault="00523183" w:rsidP="00523183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0A3E">
              <w:rPr>
                <w:rFonts w:asciiTheme="minorHAnsi" w:hAnsiTheme="minorHAnsi" w:cstheme="minorHAnsi"/>
                <w:bCs/>
                <w:sz w:val="18"/>
                <w:szCs w:val="18"/>
              </w:rPr>
              <w:t>El proponente debe contar con equipamiento moderno para el procesamiento de los estudios.</w:t>
            </w:r>
          </w:p>
          <w:p w14:paraId="322B4738" w14:textId="77777777" w:rsidR="00523183" w:rsidRPr="00400A3E" w:rsidRDefault="00523183" w:rsidP="00523183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0A3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La CSBP requiere que el proponente adjudicado cuente con equipamiento, instrumental y reactivos necesarios para la realización de todos los exámenes clínicos detallados en el </w:t>
            </w:r>
            <w:r w:rsidRPr="00251D4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Anexo </w:t>
            </w:r>
            <w:proofErr w:type="spellStart"/>
            <w:r w:rsidRPr="00251D4C">
              <w:rPr>
                <w:rFonts w:asciiTheme="minorHAnsi" w:hAnsiTheme="minorHAnsi" w:cstheme="minorHAnsi"/>
                <w:bCs/>
                <w:sz w:val="18"/>
                <w:szCs w:val="18"/>
              </w:rPr>
              <w:t>Nº</w:t>
            </w:r>
            <w:proofErr w:type="spellEnd"/>
            <w:r w:rsidRPr="00251D4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1</w:t>
            </w:r>
            <w:r w:rsidRPr="00400A3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“Estudios frecuentes y No frecuentes”. Los miembros de la Comisión de Calificación efectuaran una visita a los ambientes del proponente.</w:t>
            </w:r>
          </w:p>
          <w:p w14:paraId="36DCD689" w14:textId="77777777" w:rsidR="007E170D" w:rsidRDefault="00523183" w:rsidP="00523183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0A3E">
              <w:rPr>
                <w:rFonts w:asciiTheme="minorHAnsi" w:hAnsiTheme="minorHAnsi" w:cstheme="minorHAnsi"/>
                <w:bCs/>
                <w:sz w:val="18"/>
                <w:szCs w:val="18"/>
              </w:rPr>
              <w:t>El proponente debe contar con los siguientes equipos mínimamente (los equipos pueden ser compartidos en diferentes áreas)</w:t>
            </w:r>
            <w:r w:rsidR="00265116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  <w:p w14:paraId="31EFB6A3" w14:textId="77777777" w:rsidR="00265116" w:rsidRDefault="00265116" w:rsidP="00523183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59E348F" w14:textId="3D4B1FE8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26511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lastRenderedPageBreak/>
              <w:t xml:space="preserve">QUÍMICA SANGUÍNEA: </w:t>
            </w:r>
          </w:p>
          <w:p w14:paraId="61532E42" w14:textId="10B19864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Analizadores Químicos</w:t>
            </w:r>
          </w:p>
          <w:p w14:paraId="4F2291C9" w14:textId="6C039654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Analizadores de Electrolitos (Ionómero)</w:t>
            </w:r>
          </w:p>
          <w:p w14:paraId="7C3FB6DD" w14:textId="19D45BCE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Baños térmicos</w:t>
            </w:r>
          </w:p>
          <w:p w14:paraId="33573D3D" w14:textId="6996BCC9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Vortex</w:t>
            </w:r>
            <w:proofErr w:type="spellEnd"/>
          </w:p>
          <w:p w14:paraId="34D517DD" w14:textId="5476B2C5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Micropipetas </w:t>
            </w:r>
          </w:p>
          <w:p w14:paraId="6E0156CB" w14:textId="6F1B9255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Cronómetros</w:t>
            </w:r>
          </w:p>
          <w:p w14:paraId="446B9DF6" w14:textId="04A3E78B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Refrigerador clínico </w:t>
            </w:r>
          </w:p>
          <w:p w14:paraId="6F97B5B7" w14:textId="77777777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26511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HEMATOLOGÍA: </w:t>
            </w:r>
          </w:p>
          <w:p w14:paraId="2A231508" w14:textId="42D2DDE4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Contador (es) Hematológico (s)</w:t>
            </w:r>
          </w:p>
          <w:p w14:paraId="1EEAAEF2" w14:textId="7F09B997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Microscopio</w:t>
            </w:r>
          </w:p>
          <w:p w14:paraId="2C4647FE" w14:textId="3266030F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Coagulómetro</w:t>
            </w:r>
          </w:p>
          <w:p w14:paraId="1F449917" w14:textId="4B6006A7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Contador para formula diferencial</w:t>
            </w:r>
          </w:p>
          <w:p w14:paraId="25B1DB94" w14:textId="2237D6F2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Refrigerador clínico</w:t>
            </w:r>
          </w:p>
          <w:p w14:paraId="33417689" w14:textId="051084B7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Rotador hematológico</w:t>
            </w:r>
          </w:p>
          <w:p w14:paraId="716D4154" w14:textId="13FE58DC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Soportes de VSG</w:t>
            </w:r>
          </w:p>
          <w:p w14:paraId="0770325F" w14:textId="6749C8FD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Pipeta Automáticas </w:t>
            </w:r>
          </w:p>
          <w:p w14:paraId="76492DEA" w14:textId="4FFFCC77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Baño térmico</w:t>
            </w:r>
          </w:p>
          <w:p w14:paraId="70736E2E" w14:textId="5F0175F6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Aglutinoscopio</w:t>
            </w:r>
            <w:proofErr w:type="spellEnd"/>
          </w:p>
          <w:p w14:paraId="1756C470" w14:textId="5712D58D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Rotador de Placa</w:t>
            </w:r>
          </w:p>
          <w:p w14:paraId="74B9F945" w14:textId="5599A69B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Micro centrifugadora</w:t>
            </w:r>
          </w:p>
          <w:p w14:paraId="1D9CBF62" w14:textId="7BFF2A0D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26511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MICROBIOLOGÍA: </w:t>
            </w:r>
          </w:p>
          <w:p w14:paraId="2166DB0F" w14:textId="1B539570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Microscopios</w:t>
            </w:r>
          </w:p>
          <w:p w14:paraId="01EE9ABB" w14:textId="2D1C600A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Estufa de cultivo para bacterias - hongos</w:t>
            </w:r>
          </w:p>
          <w:p w14:paraId="39B2A7F7" w14:textId="0BE9C8B5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Estufa de esterilización </w:t>
            </w:r>
          </w:p>
          <w:p w14:paraId="15E272C5" w14:textId="0AF330AE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Campana de flujo laminar</w:t>
            </w:r>
          </w:p>
          <w:p w14:paraId="2B59B759" w14:textId="2F4C353A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Ignitor</w:t>
            </w:r>
            <w:proofErr w:type="spellEnd"/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eléctrico para ansas</w:t>
            </w:r>
          </w:p>
          <w:p w14:paraId="2BDBAB9F" w14:textId="15E2B668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Mechero </w:t>
            </w:r>
            <w:proofErr w:type="spellStart"/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bunse</w:t>
            </w:r>
            <w:proofErr w:type="spellEnd"/>
          </w:p>
          <w:p w14:paraId="2553C7E2" w14:textId="000826DC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Material de vidrio</w:t>
            </w:r>
          </w:p>
          <w:p w14:paraId="1A27E9C4" w14:textId="275DC629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Autoclave</w:t>
            </w:r>
          </w:p>
          <w:p w14:paraId="083FD4AE" w14:textId="1D16A210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Proveedor de sangre de cordero para preparación de medios de cultivos</w:t>
            </w:r>
          </w:p>
          <w:p w14:paraId="13CECDD6" w14:textId="19529C6B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Refrigerador clínico </w:t>
            </w:r>
          </w:p>
          <w:p w14:paraId="7FBB4E2D" w14:textId="77777777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26511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INMUNOLOGIA: </w:t>
            </w:r>
          </w:p>
          <w:p w14:paraId="4FB30078" w14:textId="3B2936BE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Lector de Elisa</w:t>
            </w:r>
          </w:p>
          <w:p w14:paraId="2125D9A2" w14:textId="433D5AFC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Lector de quimioluminiscencia (CLIA)</w:t>
            </w:r>
          </w:p>
          <w:p w14:paraId="441ACDC1" w14:textId="3EF11D8A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Nefelómetro</w:t>
            </w:r>
          </w:p>
          <w:p w14:paraId="53543DE7" w14:textId="00179E29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Rotador de Placa</w:t>
            </w:r>
          </w:p>
          <w:p w14:paraId="61D7AA1F" w14:textId="2114F59C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Baño térmico</w:t>
            </w:r>
          </w:p>
          <w:p w14:paraId="29A653FC" w14:textId="128061B1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Incubador de Placas</w:t>
            </w:r>
          </w:p>
          <w:p w14:paraId="6CF0B386" w14:textId="78D09BE2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Micropipetas propias del área</w:t>
            </w:r>
          </w:p>
          <w:p w14:paraId="692418BC" w14:textId="72F2BF04" w:rsidR="00265116" w:rsidRP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Cronómetros</w:t>
            </w:r>
          </w:p>
          <w:p w14:paraId="5884CE35" w14:textId="48D10B1B" w:rsidR="00265116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265116">
              <w:rPr>
                <w:rFonts w:asciiTheme="minorHAnsi" w:hAnsiTheme="minorHAnsi" w:cstheme="minorHAnsi"/>
                <w:bCs/>
                <w:sz w:val="18"/>
                <w:szCs w:val="18"/>
              </w:rPr>
              <w:t>Aglutinoscopio</w:t>
            </w:r>
            <w:proofErr w:type="spellEnd"/>
          </w:p>
          <w:p w14:paraId="7018C3E1" w14:textId="77777777" w:rsidR="0099785B" w:rsidRPr="0099785B" w:rsidRDefault="0099785B" w:rsidP="0099785B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99785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UROANÁLISIS </w:t>
            </w:r>
          </w:p>
          <w:p w14:paraId="011F9038" w14:textId="6A1E3A97" w:rsidR="0099785B" w:rsidRPr="0099785B" w:rsidRDefault="0099785B" w:rsidP="0099785B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785B">
              <w:rPr>
                <w:rFonts w:asciiTheme="minorHAnsi" w:hAnsiTheme="minorHAnsi" w:cstheme="minorHAnsi"/>
                <w:bCs/>
                <w:sz w:val="18"/>
                <w:szCs w:val="18"/>
              </w:rPr>
              <w:t>Microscopio</w:t>
            </w:r>
          </w:p>
          <w:p w14:paraId="32EC6306" w14:textId="21E23799" w:rsidR="0099785B" w:rsidRPr="0099785B" w:rsidRDefault="0099785B" w:rsidP="0099785B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785B">
              <w:rPr>
                <w:rFonts w:asciiTheme="minorHAnsi" w:hAnsiTheme="minorHAnsi" w:cstheme="minorHAnsi"/>
                <w:bCs/>
                <w:sz w:val="18"/>
                <w:szCs w:val="18"/>
              </w:rPr>
              <w:t>Lector de tiras</w:t>
            </w:r>
          </w:p>
          <w:p w14:paraId="319FBD3D" w14:textId="77777777" w:rsidR="0099785B" w:rsidRPr="0099785B" w:rsidRDefault="0099785B" w:rsidP="0099785B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99785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PARASITOLOGÍA </w:t>
            </w:r>
          </w:p>
          <w:p w14:paraId="582BAD41" w14:textId="257A85E8" w:rsidR="0099785B" w:rsidRPr="0099785B" w:rsidRDefault="0099785B" w:rsidP="0099785B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785B">
              <w:rPr>
                <w:rFonts w:asciiTheme="minorHAnsi" w:hAnsiTheme="minorHAnsi" w:cstheme="minorHAnsi"/>
                <w:bCs/>
                <w:sz w:val="18"/>
                <w:szCs w:val="18"/>
              </w:rPr>
              <w:t>Material para técnicas de concentración</w:t>
            </w:r>
          </w:p>
          <w:p w14:paraId="1EA281E0" w14:textId="238C8B1E" w:rsidR="0099785B" w:rsidRPr="0099785B" w:rsidRDefault="0099785B" w:rsidP="0099785B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785B">
              <w:rPr>
                <w:rFonts w:asciiTheme="minorHAnsi" w:hAnsiTheme="minorHAnsi" w:cstheme="minorHAnsi"/>
                <w:bCs/>
                <w:sz w:val="18"/>
                <w:szCs w:val="18"/>
              </w:rPr>
              <w:t>Pool de muestras positivas para control y capacitación</w:t>
            </w:r>
          </w:p>
          <w:p w14:paraId="75548EB2" w14:textId="738BE2B2" w:rsidR="00265116" w:rsidRPr="00981F02" w:rsidRDefault="00265116" w:rsidP="00265116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345A3" w14:textId="38DBA2AE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36B89" w14:textId="77777777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14123" w14:textId="77777777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C9170" w14:textId="77777777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170D" w:rsidRPr="00981F02" w14:paraId="6E5A403C" w14:textId="77777777" w:rsidTr="00A9268D">
        <w:trPr>
          <w:trHeight w:val="528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5BCA4" w14:textId="443CAEB6" w:rsidR="007E170D" w:rsidRPr="00981F02" w:rsidRDefault="00320E5C" w:rsidP="007E170D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15.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74ABD" w14:textId="59BC9315" w:rsidR="0099785B" w:rsidRPr="0099785B" w:rsidRDefault="0099785B" w:rsidP="0099785B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99785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B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ioseguridad</w:t>
            </w:r>
            <w:r w:rsidRPr="0099785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: </w:t>
            </w:r>
          </w:p>
          <w:p w14:paraId="346B12C5" w14:textId="77777777" w:rsidR="0099785B" w:rsidRPr="0099785B" w:rsidRDefault="0099785B" w:rsidP="0099785B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785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La CSBP valorará el Sistema de Eliminación y Manejo de desechos y residuos del centro adjudicado, de acuerdo a normas vigentes.  </w:t>
            </w:r>
          </w:p>
          <w:p w14:paraId="0ABBEECE" w14:textId="77777777" w:rsidR="0099785B" w:rsidRPr="0099785B" w:rsidRDefault="0099785B" w:rsidP="0099785B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785B">
              <w:rPr>
                <w:rFonts w:asciiTheme="minorHAnsi" w:hAnsiTheme="minorHAnsi" w:cstheme="minorHAnsi"/>
                <w:bCs/>
                <w:sz w:val="18"/>
                <w:szCs w:val="18"/>
              </w:rPr>
              <w:t>El proponente deberá explicar todo el funcionamiento de su sistema de bioseguridad, mismo que será además evaluado en visita de la Comisión Calificadora.</w:t>
            </w:r>
          </w:p>
          <w:p w14:paraId="66C50324" w14:textId="77777777" w:rsidR="0099785B" w:rsidRPr="0099785B" w:rsidRDefault="0099785B" w:rsidP="0099785B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785B">
              <w:rPr>
                <w:rFonts w:asciiTheme="minorHAnsi" w:hAnsiTheme="minorHAnsi" w:cstheme="minorHAnsi"/>
                <w:bCs/>
                <w:sz w:val="18"/>
                <w:szCs w:val="18"/>
              </w:rPr>
              <w:t>Imprescindible el uso de material descartable para la toma de muestras.</w:t>
            </w:r>
          </w:p>
          <w:p w14:paraId="4842A7A9" w14:textId="2F165FA9" w:rsidR="007E170D" w:rsidRPr="00981F02" w:rsidRDefault="0099785B" w:rsidP="0099785B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99785B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DEBE CONTAR CON UN MANUAL DE BIOSEGURIDAD PROPIO DEL LABORATORIO APROBADO POR SEDES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6CE32" w14:textId="47CC94B3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118CD" w14:textId="77777777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132A3" w14:textId="77777777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0599A" w14:textId="77777777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170D" w:rsidRPr="00981F02" w14:paraId="03215759" w14:textId="77777777" w:rsidTr="00A9268D">
        <w:trPr>
          <w:trHeight w:val="528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E182E" w14:textId="77777777" w:rsidR="007E170D" w:rsidRPr="00981F02" w:rsidRDefault="007E170D" w:rsidP="007E170D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35CB0" w14:textId="44172AAA" w:rsidR="00CB273F" w:rsidRPr="00CB273F" w:rsidRDefault="005D7452" w:rsidP="00CB273F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Experiencia Certificada</w:t>
            </w:r>
            <w:r w:rsidR="00CB273F" w:rsidRPr="00CB273F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: </w:t>
            </w:r>
          </w:p>
          <w:p w14:paraId="760781F5" w14:textId="77777777" w:rsidR="00CB273F" w:rsidRPr="00CB273F" w:rsidRDefault="00CB273F" w:rsidP="00CB273F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5D7452">
              <w:rPr>
                <w:rFonts w:asciiTheme="minorHAnsi" w:hAnsiTheme="minorHAnsi" w:cstheme="minorHAnsi"/>
                <w:bCs/>
                <w:sz w:val="18"/>
                <w:szCs w:val="18"/>
              </w:rPr>
              <w:t>El proponente necesariamente debe presentar documentos que avalen la experiencia de los servicios</w:t>
            </w:r>
            <w:r w:rsidRPr="00CB273F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</w:t>
            </w:r>
            <w:r w:rsidRPr="005D7452">
              <w:rPr>
                <w:rFonts w:asciiTheme="minorHAnsi" w:hAnsiTheme="minorHAnsi" w:cstheme="minorHAnsi"/>
                <w:bCs/>
                <w:sz w:val="18"/>
                <w:szCs w:val="18"/>
              </w:rPr>
              <w:t>prestados, adjuntando las certificaciones correspondientes de instituciones de Salud Públicos, Privados y de la Seguridad Social de los últimos 5 años.</w:t>
            </w:r>
            <w:r w:rsidRPr="00CB273F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 </w:t>
            </w:r>
          </w:p>
          <w:p w14:paraId="06824DDE" w14:textId="4B9A1A78" w:rsidR="007E170D" w:rsidRPr="00981F02" w:rsidRDefault="007E170D" w:rsidP="007E170D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1F71E" w14:textId="18C42C13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21FF4" w14:textId="77777777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09641" w14:textId="77777777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10173" w14:textId="77777777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170D" w:rsidRPr="00981F02" w14:paraId="6DBDC9B8" w14:textId="77777777" w:rsidTr="00A9268D">
        <w:trPr>
          <w:trHeight w:val="528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4D6A3" w14:textId="52D15E70" w:rsidR="007E170D" w:rsidRPr="00981F02" w:rsidRDefault="00320E5C" w:rsidP="007E170D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16.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6996E" w14:textId="563E82DB" w:rsidR="005D7452" w:rsidRPr="005D7452" w:rsidRDefault="00963184" w:rsidP="005D7452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</w:t>
            </w:r>
            <w:r w:rsidRPr="005D745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ersonal asignado para prestar el servicio</w:t>
            </w:r>
            <w:r w:rsidR="005D7452" w:rsidRPr="005D7452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: </w:t>
            </w:r>
          </w:p>
          <w:p w14:paraId="75C8E660" w14:textId="77777777" w:rsidR="005D7452" w:rsidRPr="005D7452" w:rsidRDefault="005D7452" w:rsidP="005D7452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D7452">
              <w:rPr>
                <w:rFonts w:asciiTheme="minorHAnsi" w:hAnsiTheme="minorHAnsi" w:cstheme="minorHAnsi"/>
                <w:bCs/>
                <w:sz w:val="18"/>
                <w:szCs w:val="18"/>
              </w:rPr>
              <w:t>El proponente debe contar con profesionales con formación y experiencia avalada y Experiencia comprobada, para lo cual debe adjuntar Hojas de Vida actualizada de los/las profesionales que brindarán el servicio.</w:t>
            </w:r>
          </w:p>
          <w:p w14:paraId="373AF3C7" w14:textId="1D7C67B8" w:rsidR="005D7452" w:rsidRPr="00963184" w:rsidRDefault="005D7452" w:rsidP="00963184">
            <w:pPr>
              <w:pStyle w:val="Prrafodelista"/>
              <w:numPr>
                <w:ilvl w:val="0"/>
                <w:numId w:val="10"/>
              </w:num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63184">
              <w:rPr>
                <w:rFonts w:asciiTheme="minorHAnsi" w:hAnsiTheme="minorHAnsi" w:cstheme="minorHAnsi"/>
                <w:bCs/>
                <w:sz w:val="18"/>
                <w:szCs w:val="18"/>
              </w:rPr>
              <w:t>Jefe o Regente de Laboratorio</w:t>
            </w:r>
          </w:p>
          <w:p w14:paraId="6BA6D95B" w14:textId="77777777" w:rsidR="005D7452" w:rsidRPr="00963184" w:rsidRDefault="005D7452" w:rsidP="005D7452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63184">
              <w:rPr>
                <w:rFonts w:asciiTheme="minorHAnsi" w:hAnsiTheme="minorHAnsi" w:cstheme="minorHAnsi"/>
                <w:bCs/>
                <w:sz w:val="18"/>
                <w:szCs w:val="18"/>
              </w:rPr>
              <w:t>Con especialidad (Post Grado) y mínimo 5 años de experiencia específica.</w:t>
            </w:r>
          </w:p>
          <w:p w14:paraId="7AED5D82" w14:textId="4E9F1CE1" w:rsidR="005D7452" w:rsidRPr="00963184" w:rsidRDefault="005D7452" w:rsidP="00963184">
            <w:pPr>
              <w:pStyle w:val="Prrafodelista"/>
              <w:numPr>
                <w:ilvl w:val="0"/>
                <w:numId w:val="10"/>
              </w:num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6318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Jefe o Responsable de Área de Química Clínica </w:t>
            </w:r>
          </w:p>
          <w:p w14:paraId="7F294254" w14:textId="77777777" w:rsidR="005D7452" w:rsidRPr="00963184" w:rsidRDefault="005D7452" w:rsidP="005D7452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63184">
              <w:rPr>
                <w:rFonts w:asciiTheme="minorHAnsi" w:hAnsiTheme="minorHAnsi" w:cstheme="minorHAnsi"/>
                <w:bCs/>
                <w:sz w:val="18"/>
                <w:szCs w:val="18"/>
              </w:rPr>
              <w:t>Con especialidad (Post Grado) y mínimo 5 años de experiencia específica.</w:t>
            </w:r>
          </w:p>
          <w:p w14:paraId="6CE28554" w14:textId="79F35688" w:rsidR="005D7452" w:rsidRPr="00963184" w:rsidRDefault="005D7452" w:rsidP="00963184">
            <w:pPr>
              <w:pStyle w:val="Prrafodelista"/>
              <w:numPr>
                <w:ilvl w:val="0"/>
                <w:numId w:val="10"/>
              </w:num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6318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Jefe o Responsable de Área de Hematología </w:t>
            </w:r>
          </w:p>
          <w:p w14:paraId="4921C83F" w14:textId="77777777" w:rsidR="005D7452" w:rsidRPr="00963184" w:rsidRDefault="005D7452" w:rsidP="005D7452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63184">
              <w:rPr>
                <w:rFonts w:asciiTheme="minorHAnsi" w:hAnsiTheme="minorHAnsi" w:cstheme="minorHAnsi"/>
                <w:bCs/>
                <w:sz w:val="18"/>
                <w:szCs w:val="18"/>
              </w:rPr>
              <w:t>Con especialidad (Post Grado) y mínimo 5 años de experiencia específica.</w:t>
            </w:r>
          </w:p>
          <w:p w14:paraId="300C05E9" w14:textId="79796963" w:rsidR="005D7452" w:rsidRPr="00963184" w:rsidRDefault="005D7452" w:rsidP="00963184">
            <w:pPr>
              <w:pStyle w:val="Prrafodelista"/>
              <w:numPr>
                <w:ilvl w:val="0"/>
                <w:numId w:val="10"/>
              </w:num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6318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Jefe o Responsable de Área de Microbiología </w:t>
            </w:r>
          </w:p>
          <w:p w14:paraId="584B7A22" w14:textId="77777777" w:rsidR="005D7452" w:rsidRPr="00963184" w:rsidRDefault="005D7452" w:rsidP="005D7452">
            <w:p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63184">
              <w:rPr>
                <w:rFonts w:asciiTheme="minorHAnsi" w:hAnsiTheme="minorHAnsi" w:cstheme="minorHAnsi"/>
                <w:bCs/>
                <w:sz w:val="18"/>
                <w:szCs w:val="18"/>
              </w:rPr>
              <w:t>Con especialidad (Post Grado) y mínimo 5 años de experiencia específica.</w:t>
            </w:r>
          </w:p>
          <w:p w14:paraId="629956EC" w14:textId="6DB8AA5E" w:rsidR="005D7452" w:rsidRPr="00963184" w:rsidRDefault="005D7452" w:rsidP="00963184">
            <w:pPr>
              <w:pStyle w:val="Prrafodelista"/>
              <w:numPr>
                <w:ilvl w:val="0"/>
                <w:numId w:val="10"/>
              </w:numPr>
              <w:spacing w:line="20" w:lineRule="atLeas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6318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Jefe Responsable de Área de Inmunología </w:t>
            </w:r>
          </w:p>
          <w:p w14:paraId="111AD601" w14:textId="2FA87D24" w:rsidR="007E170D" w:rsidRPr="00981F02" w:rsidRDefault="005D7452" w:rsidP="005D7452">
            <w:pPr>
              <w:spacing w:line="20" w:lineRule="atLeast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963184">
              <w:rPr>
                <w:rFonts w:asciiTheme="minorHAnsi" w:hAnsiTheme="minorHAnsi" w:cstheme="minorHAnsi"/>
                <w:bCs/>
                <w:sz w:val="18"/>
                <w:szCs w:val="18"/>
              </w:rPr>
              <w:t>Con especialidad (Post Grado) y mínimo 5 años de experiencia específica.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08CF9" w14:textId="3163A268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D1788" w14:textId="77777777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C858A" w14:textId="77777777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BBD66" w14:textId="77777777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170D" w:rsidRPr="00981F02" w14:paraId="2EA49AAA" w14:textId="77777777" w:rsidTr="00A9268D">
        <w:trPr>
          <w:trHeight w:val="528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621F25" w14:textId="276794DA" w:rsidR="007E170D" w:rsidRPr="00981F02" w:rsidRDefault="00320E5C" w:rsidP="007E170D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17.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1C23" w14:textId="2EAFCB97" w:rsidR="00963184" w:rsidRPr="00963184" w:rsidRDefault="00963184" w:rsidP="00963184">
            <w:pPr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96318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Ubicación:</w:t>
            </w:r>
          </w:p>
          <w:p w14:paraId="3551910E" w14:textId="54E2312B" w:rsidR="007E170D" w:rsidRPr="00963184" w:rsidRDefault="00963184" w:rsidP="00963184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sz w:val="18"/>
                <w:szCs w:val="18"/>
              </w:rPr>
              <w:t xml:space="preserve">Es recomendable que el Centro del proponente se encuentre ubicado en la dirección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 demasiado lejana del Policonsultorio de la CSBP.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68BEC" w14:textId="47DAC86D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29B4C" w14:textId="77777777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CA626" w14:textId="77777777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EDD17" w14:textId="77777777" w:rsidR="007E170D" w:rsidRPr="00981F02" w:rsidRDefault="007E170D" w:rsidP="007E17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1A41244" w14:textId="77777777" w:rsidR="00D21687" w:rsidRDefault="00D21687" w:rsidP="00D21687">
      <w:pPr>
        <w:spacing w:line="20" w:lineRule="atLeast"/>
        <w:ind w:left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186E50" w14:textId="71E4864E" w:rsidR="00DE0807" w:rsidRDefault="00DE0807" w:rsidP="00D21687"/>
    <w:p w14:paraId="0F490D56" w14:textId="77777777" w:rsidR="007E170D" w:rsidRDefault="007E170D" w:rsidP="00D21687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B88B6F" w14:textId="292230B4" w:rsidR="00D21687" w:rsidRPr="00B276F5" w:rsidRDefault="00D21687" w:rsidP="00D21687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147BA5" w14:textId="77777777" w:rsidR="00D21687" w:rsidRDefault="00D21687" w:rsidP="00D2168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015A31" w14:textId="77777777" w:rsidR="00D21687" w:rsidRDefault="00D21687" w:rsidP="00D21687"/>
    <w:sectPr w:rsidR="00D21687" w:rsidSect="00D21687">
      <w:pgSz w:w="12240" w:h="15840" w:code="1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6A0B"/>
    <w:multiLevelType w:val="hybridMultilevel"/>
    <w:tmpl w:val="1A966B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5DB0"/>
    <w:multiLevelType w:val="hybridMultilevel"/>
    <w:tmpl w:val="C1BAA2EC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53F6E"/>
    <w:multiLevelType w:val="hybridMultilevel"/>
    <w:tmpl w:val="B714F126"/>
    <w:lvl w:ilvl="0" w:tplc="4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09BF"/>
    <w:multiLevelType w:val="hybridMultilevel"/>
    <w:tmpl w:val="7498776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4122D"/>
    <w:multiLevelType w:val="hybridMultilevel"/>
    <w:tmpl w:val="193C9834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F86B73"/>
    <w:multiLevelType w:val="hybridMultilevel"/>
    <w:tmpl w:val="8982AC8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555CA"/>
    <w:multiLevelType w:val="hybridMultilevel"/>
    <w:tmpl w:val="E48A186A"/>
    <w:lvl w:ilvl="0" w:tplc="40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06B463F"/>
    <w:multiLevelType w:val="hybridMultilevel"/>
    <w:tmpl w:val="1376F45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37B3A"/>
    <w:multiLevelType w:val="hybridMultilevel"/>
    <w:tmpl w:val="6A34D04C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6501D"/>
    <w:multiLevelType w:val="hybridMultilevel"/>
    <w:tmpl w:val="6EE8414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439495">
    <w:abstractNumId w:val="3"/>
  </w:num>
  <w:num w:numId="2" w16cid:durableId="1710832481">
    <w:abstractNumId w:val="2"/>
  </w:num>
  <w:num w:numId="3" w16cid:durableId="506411372">
    <w:abstractNumId w:val="0"/>
  </w:num>
  <w:num w:numId="4" w16cid:durableId="2122606048">
    <w:abstractNumId w:val="4"/>
  </w:num>
  <w:num w:numId="5" w16cid:durableId="203099949">
    <w:abstractNumId w:val="6"/>
  </w:num>
  <w:num w:numId="6" w16cid:durableId="609313442">
    <w:abstractNumId w:val="1"/>
  </w:num>
  <w:num w:numId="7" w16cid:durableId="1992633130">
    <w:abstractNumId w:val="8"/>
  </w:num>
  <w:num w:numId="8" w16cid:durableId="530151041">
    <w:abstractNumId w:val="9"/>
  </w:num>
  <w:num w:numId="9" w16cid:durableId="568031432">
    <w:abstractNumId w:val="5"/>
  </w:num>
  <w:num w:numId="10" w16cid:durableId="1071733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87"/>
    <w:rsid w:val="000D7C54"/>
    <w:rsid w:val="001B1499"/>
    <w:rsid w:val="00251D4C"/>
    <w:rsid w:val="00265116"/>
    <w:rsid w:val="00320E5C"/>
    <w:rsid w:val="0039670F"/>
    <w:rsid w:val="00400A3E"/>
    <w:rsid w:val="00523183"/>
    <w:rsid w:val="005660DA"/>
    <w:rsid w:val="005D7452"/>
    <w:rsid w:val="006F442E"/>
    <w:rsid w:val="00763768"/>
    <w:rsid w:val="007B2A8A"/>
    <w:rsid w:val="007E170D"/>
    <w:rsid w:val="00817712"/>
    <w:rsid w:val="00862D5E"/>
    <w:rsid w:val="00896AD8"/>
    <w:rsid w:val="008F679A"/>
    <w:rsid w:val="00963184"/>
    <w:rsid w:val="0099785B"/>
    <w:rsid w:val="009D08A4"/>
    <w:rsid w:val="00A9268D"/>
    <w:rsid w:val="00B13A4B"/>
    <w:rsid w:val="00B4281E"/>
    <w:rsid w:val="00BC6B8B"/>
    <w:rsid w:val="00BF4D76"/>
    <w:rsid w:val="00C42699"/>
    <w:rsid w:val="00CB273F"/>
    <w:rsid w:val="00D21687"/>
    <w:rsid w:val="00D26598"/>
    <w:rsid w:val="00DB10CD"/>
    <w:rsid w:val="00DB3FF1"/>
    <w:rsid w:val="00DE0807"/>
    <w:rsid w:val="00FB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7C48"/>
  <w15:chartTrackingRefBased/>
  <w15:docId w15:val="{3DE90891-A350-4F0E-B528-DF7AD12B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1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D21687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D21687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1469</Words>
  <Characters>8085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VICENTE TICONA TORREJON</dc:creator>
  <cp:keywords/>
  <dc:description/>
  <cp:lastModifiedBy>REYNALDO VICENTE TICONA TORREJON</cp:lastModifiedBy>
  <cp:revision>2</cp:revision>
  <dcterms:created xsi:type="dcterms:W3CDTF">2022-04-06T14:52:00Z</dcterms:created>
  <dcterms:modified xsi:type="dcterms:W3CDTF">2022-04-06T14:52:00Z</dcterms:modified>
</cp:coreProperties>
</file>